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2A39" w14:textId="275685DE" w:rsidR="00B5497E" w:rsidRPr="000A1ED0" w:rsidRDefault="0087491F">
      <w:pPr>
        <w:jc w:val="both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Kulturgenuss in prachtvollem Ambiente</w:t>
      </w:r>
    </w:p>
    <w:p w14:paraId="0C22A0C8" w14:textId="77777777" w:rsidR="00B5497E" w:rsidRPr="000A1ED0" w:rsidRDefault="00B5497E">
      <w:pPr>
        <w:jc w:val="both"/>
        <w:rPr>
          <w:b/>
          <w:bCs/>
          <w:iCs/>
        </w:rPr>
      </w:pPr>
    </w:p>
    <w:p w14:paraId="4544D337" w14:textId="3390B892" w:rsidR="00B5497E" w:rsidRDefault="00777691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Im </w:t>
      </w:r>
      <w:r w:rsidR="00796E01" w:rsidRPr="00796E01">
        <w:rPr>
          <w:b/>
          <w:bCs/>
          <w:iCs/>
        </w:rPr>
        <w:t xml:space="preserve">Theater für Niedersachsen </w:t>
      </w:r>
      <w:r>
        <w:rPr>
          <w:b/>
          <w:bCs/>
          <w:iCs/>
        </w:rPr>
        <w:t xml:space="preserve">ist der Kautschuk-Belag noraplan unita </w:t>
      </w:r>
      <w:r w:rsidR="00A6093A">
        <w:rPr>
          <w:b/>
          <w:bCs/>
          <w:iCs/>
        </w:rPr>
        <w:t xml:space="preserve">elementarer </w:t>
      </w:r>
      <w:r>
        <w:rPr>
          <w:b/>
          <w:bCs/>
          <w:iCs/>
        </w:rPr>
        <w:t>Bestandteil des Designkonzepts</w:t>
      </w:r>
    </w:p>
    <w:p w14:paraId="395C3813" w14:textId="77777777" w:rsidR="00796E01" w:rsidRPr="000A1ED0" w:rsidRDefault="00796E01">
      <w:pPr>
        <w:jc w:val="both"/>
        <w:rPr>
          <w:bCs/>
          <w:iCs/>
        </w:rPr>
      </w:pPr>
    </w:p>
    <w:p w14:paraId="14F9EBD1" w14:textId="65C6EC0D" w:rsidR="0016339E" w:rsidRDefault="00B011BD" w:rsidP="00D30444">
      <w:pPr>
        <w:spacing w:line="320" w:lineRule="atLeast"/>
        <w:rPr>
          <w:szCs w:val="22"/>
        </w:rPr>
      </w:pPr>
      <w:r w:rsidRPr="000A1ED0">
        <w:rPr>
          <w:bCs/>
          <w:i/>
          <w:szCs w:val="22"/>
        </w:rPr>
        <w:t>Weinheim</w:t>
      </w:r>
      <w:r w:rsidRPr="00F16A99">
        <w:rPr>
          <w:bCs/>
          <w:i/>
          <w:szCs w:val="22"/>
        </w:rPr>
        <w:t xml:space="preserve">, </w:t>
      </w:r>
      <w:r w:rsidR="001F730E">
        <w:rPr>
          <w:bCs/>
          <w:i/>
          <w:szCs w:val="22"/>
        </w:rPr>
        <w:t>September</w:t>
      </w:r>
      <w:r w:rsidR="00F16A99" w:rsidRPr="00F16A99">
        <w:rPr>
          <w:bCs/>
          <w:i/>
          <w:szCs w:val="22"/>
        </w:rPr>
        <w:t xml:space="preserve"> 2021</w:t>
      </w:r>
      <w:r w:rsidRPr="00F16A99">
        <w:rPr>
          <w:bCs/>
          <w:i/>
          <w:szCs w:val="22"/>
        </w:rPr>
        <w:t xml:space="preserve"> </w:t>
      </w:r>
      <w:r w:rsidRPr="00F16A99">
        <w:rPr>
          <w:bCs/>
          <w:iCs/>
          <w:szCs w:val="22"/>
        </w:rPr>
        <w:t>–</w:t>
      </w:r>
      <w:r w:rsidRPr="00F16A99">
        <w:rPr>
          <w:szCs w:val="22"/>
        </w:rPr>
        <w:t xml:space="preserve"> </w:t>
      </w:r>
      <w:r w:rsidR="0087491F" w:rsidRPr="00F16A99">
        <w:rPr>
          <w:szCs w:val="22"/>
        </w:rPr>
        <w:t>Bühne</w:t>
      </w:r>
      <w:r w:rsidR="0087491F">
        <w:rPr>
          <w:szCs w:val="22"/>
        </w:rPr>
        <w:t xml:space="preserve"> frei</w:t>
      </w:r>
      <w:r w:rsidR="00FD3419">
        <w:rPr>
          <w:szCs w:val="22"/>
        </w:rPr>
        <w:t xml:space="preserve"> – nach der umfassenden Sanierung erstrahlt das Theater für Niedersachsen (TfN) in Hildesheim</w:t>
      </w:r>
      <w:r w:rsidR="009F0284">
        <w:rPr>
          <w:szCs w:val="22"/>
        </w:rPr>
        <w:t xml:space="preserve"> seit November 2019 </w:t>
      </w:r>
      <w:r w:rsidR="00FD3419">
        <w:rPr>
          <w:szCs w:val="22"/>
        </w:rPr>
        <w:t xml:space="preserve">in neuem Glanz. </w:t>
      </w:r>
      <w:r w:rsidR="00567385">
        <w:rPr>
          <w:szCs w:val="22"/>
        </w:rPr>
        <w:t xml:space="preserve">Im Zuge der </w:t>
      </w:r>
      <w:r w:rsidR="009F0284" w:rsidRPr="004934CE">
        <w:rPr>
          <w:szCs w:val="22"/>
        </w:rPr>
        <w:t>zweijährigen</w:t>
      </w:r>
      <w:r w:rsidR="009F0284" w:rsidRPr="002A5DF7">
        <w:rPr>
          <w:color w:val="FF0000"/>
          <w:szCs w:val="22"/>
        </w:rPr>
        <w:t xml:space="preserve"> </w:t>
      </w:r>
      <w:r w:rsidR="00567385">
        <w:rPr>
          <w:szCs w:val="22"/>
        </w:rPr>
        <w:t xml:space="preserve">Renovierung wurden beide </w:t>
      </w:r>
      <w:r w:rsidR="00D3142E">
        <w:rPr>
          <w:szCs w:val="22"/>
        </w:rPr>
        <w:t>Zuschauerränge</w:t>
      </w:r>
      <w:r w:rsidR="002A5DF7">
        <w:rPr>
          <w:szCs w:val="22"/>
        </w:rPr>
        <w:t xml:space="preserve"> </w:t>
      </w:r>
      <w:r w:rsidR="002A5DF7" w:rsidRPr="004934CE">
        <w:rPr>
          <w:szCs w:val="22"/>
        </w:rPr>
        <w:t>bis auf die Tragkonstruktion</w:t>
      </w:r>
      <w:r w:rsidR="00D3142E" w:rsidRPr="004934CE">
        <w:rPr>
          <w:szCs w:val="22"/>
        </w:rPr>
        <w:t xml:space="preserve"> </w:t>
      </w:r>
      <w:r w:rsidR="00D3142E">
        <w:rPr>
          <w:szCs w:val="22"/>
        </w:rPr>
        <w:t>abgerissen und neu</w:t>
      </w:r>
      <w:r w:rsidR="002A5DF7">
        <w:rPr>
          <w:szCs w:val="22"/>
        </w:rPr>
        <w:t xml:space="preserve"> </w:t>
      </w:r>
      <w:r w:rsidR="002A5DF7" w:rsidRPr="004934CE">
        <w:rPr>
          <w:szCs w:val="22"/>
        </w:rPr>
        <w:t>auf</w:t>
      </w:r>
      <w:r w:rsidR="00D3142E">
        <w:rPr>
          <w:szCs w:val="22"/>
        </w:rPr>
        <w:t xml:space="preserve">gebaut, </w:t>
      </w:r>
      <w:r w:rsidR="00567385">
        <w:rPr>
          <w:szCs w:val="22"/>
        </w:rPr>
        <w:t xml:space="preserve">die Wände neu verkleidet, </w:t>
      </w:r>
      <w:r w:rsidR="00D3142E">
        <w:rPr>
          <w:szCs w:val="22"/>
        </w:rPr>
        <w:t>neue S</w:t>
      </w:r>
      <w:r w:rsidR="00D3142E" w:rsidRPr="00101792">
        <w:rPr>
          <w:szCs w:val="22"/>
        </w:rPr>
        <w:t xml:space="preserve">essel, </w:t>
      </w:r>
      <w:r w:rsidR="00D3142E">
        <w:rPr>
          <w:szCs w:val="22"/>
        </w:rPr>
        <w:t xml:space="preserve">eine </w:t>
      </w:r>
      <w:r w:rsidR="00D3142E" w:rsidRPr="00101792">
        <w:rPr>
          <w:szCs w:val="22"/>
        </w:rPr>
        <w:t xml:space="preserve">neue Belüftungsanlage, neue </w:t>
      </w:r>
      <w:r w:rsidR="00D3142E">
        <w:rPr>
          <w:szCs w:val="22"/>
        </w:rPr>
        <w:t>B</w:t>
      </w:r>
      <w:r w:rsidR="00D3142E" w:rsidRPr="00101792">
        <w:rPr>
          <w:szCs w:val="22"/>
        </w:rPr>
        <w:t>randschutztechnik</w:t>
      </w:r>
      <w:r w:rsidR="00D3142E">
        <w:rPr>
          <w:szCs w:val="22"/>
        </w:rPr>
        <w:t xml:space="preserve"> sowie</w:t>
      </w:r>
      <w:r w:rsidR="00D3142E" w:rsidRPr="00101792">
        <w:rPr>
          <w:szCs w:val="22"/>
        </w:rPr>
        <w:t xml:space="preserve"> ein neuer Boden</w:t>
      </w:r>
      <w:r w:rsidR="00567385">
        <w:rPr>
          <w:szCs w:val="22"/>
        </w:rPr>
        <w:t>belag</w:t>
      </w:r>
      <w:r w:rsidR="00D3142E">
        <w:rPr>
          <w:szCs w:val="22"/>
        </w:rPr>
        <w:t xml:space="preserve"> installiert.</w:t>
      </w:r>
      <w:r w:rsidR="009F0284">
        <w:rPr>
          <w:szCs w:val="22"/>
        </w:rPr>
        <w:t xml:space="preserve"> </w:t>
      </w:r>
      <w:r w:rsidR="00DF14A2">
        <w:rPr>
          <w:szCs w:val="22"/>
        </w:rPr>
        <w:t xml:space="preserve">Das </w:t>
      </w:r>
      <w:r w:rsidR="00567385">
        <w:rPr>
          <w:szCs w:val="22"/>
        </w:rPr>
        <w:t xml:space="preserve">Gestaltungskonzept </w:t>
      </w:r>
      <w:r w:rsidR="00DF14A2">
        <w:rPr>
          <w:szCs w:val="22"/>
        </w:rPr>
        <w:t>stammt vom</w:t>
      </w:r>
      <w:r w:rsidR="00567385">
        <w:rPr>
          <w:szCs w:val="22"/>
        </w:rPr>
        <w:t xml:space="preserve"> Büro </w:t>
      </w:r>
      <w:r w:rsidR="00567385" w:rsidRPr="00567385">
        <w:rPr>
          <w:szCs w:val="22"/>
        </w:rPr>
        <w:t>C</w:t>
      </w:r>
      <w:r w:rsidR="00567385">
        <w:rPr>
          <w:szCs w:val="22"/>
        </w:rPr>
        <w:t>olor Concept</w:t>
      </w:r>
      <w:r w:rsidR="002A5DF7">
        <w:rPr>
          <w:szCs w:val="22"/>
        </w:rPr>
        <w:t xml:space="preserve"> </w:t>
      </w:r>
      <w:r w:rsidR="002A5DF7" w:rsidRPr="004934CE">
        <w:rPr>
          <w:szCs w:val="22"/>
        </w:rPr>
        <w:t>Lab</w:t>
      </w:r>
      <w:r w:rsidR="00567385">
        <w:rPr>
          <w:szCs w:val="22"/>
        </w:rPr>
        <w:t xml:space="preserve">. </w:t>
      </w:r>
      <w:r w:rsidR="00567385" w:rsidRPr="00591649">
        <w:rPr>
          <w:szCs w:val="22"/>
        </w:rPr>
        <w:t xml:space="preserve">Gründer </w:t>
      </w:r>
      <w:r w:rsidR="0091730D" w:rsidRPr="00E96AD0">
        <w:rPr>
          <w:szCs w:val="22"/>
        </w:rPr>
        <w:t>Ben</w:t>
      </w:r>
      <w:r w:rsidR="00357AF7">
        <w:rPr>
          <w:szCs w:val="22"/>
        </w:rPr>
        <w:t>j</w:t>
      </w:r>
      <w:r w:rsidR="0091730D" w:rsidRPr="00E96AD0">
        <w:rPr>
          <w:szCs w:val="22"/>
        </w:rPr>
        <w:t>amin Hey</w:t>
      </w:r>
      <w:r w:rsidR="0091730D">
        <w:rPr>
          <w:szCs w:val="22"/>
        </w:rPr>
        <w:t xml:space="preserve"> und </w:t>
      </w:r>
      <w:r w:rsidR="00567385">
        <w:rPr>
          <w:szCs w:val="22"/>
        </w:rPr>
        <w:t>Markus Schlegel, gleichzeitig ordentlicher Professor</w:t>
      </w:r>
      <w:r w:rsidR="00A26DC4">
        <w:rPr>
          <w:szCs w:val="22"/>
        </w:rPr>
        <w:t xml:space="preserve"> der</w:t>
      </w:r>
      <w:r w:rsidR="00567385">
        <w:rPr>
          <w:szCs w:val="22"/>
        </w:rPr>
        <w:t xml:space="preserve"> </w:t>
      </w:r>
      <w:r w:rsidR="00A26DC4" w:rsidRPr="00944680">
        <w:rPr>
          <w:szCs w:val="22"/>
        </w:rPr>
        <w:t>Fakultät Gestaltung</w:t>
      </w:r>
      <w:r w:rsidR="00A26DC4">
        <w:rPr>
          <w:szCs w:val="22"/>
        </w:rPr>
        <w:t xml:space="preserve"> und Farbdesgin der</w:t>
      </w:r>
      <w:r w:rsidR="00A26DC4" w:rsidRPr="00944680">
        <w:rPr>
          <w:szCs w:val="22"/>
        </w:rPr>
        <w:t xml:space="preserve"> Hochschule für angewandte Wissenschaft und Kunst</w:t>
      </w:r>
      <w:r w:rsidR="00A26DC4">
        <w:rPr>
          <w:szCs w:val="22"/>
        </w:rPr>
        <w:t xml:space="preserve"> (HAWK) in </w:t>
      </w:r>
      <w:r w:rsidR="00A26DC4" w:rsidRPr="00944680">
        <w:rPr>
          <w:szCs w:val="22"/>
        </w:rPr>
        <w:t>Hildesheim,</w:t>
      </w:r>
      <w:r w:rsidR="00A26DC4">
        <w:rPr>
          <w:szCs w:val="22"/>
        </w:rPr>
        <w:t xml:space="preserve"> </w:t>
      </w:r>
      <w:r w:rsidR="00737578">
        <w:rPr>
          <w:szCs w:val="22"/>
        </w:rPr>
        <w:t>verlieh</w:t>
      </w:r>
      <w:r w:rsidR="00567385">
        <w:rPr>
          <w:szCs w:val="22"/>
        </w:rPr>
        <w:t xml:space="preserve"> dem </w:t>
      </w:r>
      <w:r w:rsidR="00A26DC4">
        <w:rPr>
          <w:szCs w:val="22"/>
        </w:rPr>
        <w:t xml:space="preserve">zuvor eher schlicht gestalteten </w:t>
      </w:r>
      <w:r w:rsidR="00567385">
        <w:rPr>
          <w:szCs w:val="22"/>
        </w:rPr>
        <w:t xml:space="preserve">Theater einen </w:t>
      </w:r>
      <w:r w:rsidR="00E96AD0">
        <w:rPr>
          <w:szCs w:val="22"/>
        </w:rPr>
        <w:t>glamourös-würdigen</w:t>
      </w:r>
      <w:r w:rsidR="00567385">
        <w:rPr>
          <w:szCs w:val="22"/>
        </w:rPr>
        <w:t xml:space="preserve"> Look</w:t>
      </w:r>
      <w:r w:rsidR="00B64BFF">
        <w:rPr>
          <w:szCs w:val="22"/>
        </w:rPr>
        <w:t>:</w:t>
      </w:r>
      <w:r w:rsidR="00567385">
        <w:rPr>
          <w:szCs w:val="22"/>
        </w:rPr>
        <w:t xml:space="preserve"> Die </w:t>
      </w:r>
      <w:r w:rsidR="00105F39">
        <w:rPr>
          <w:szCs w:val="22"/>
        </w:rPr>
        <w:t xml:space="preserve">Sitzbezüge </w:t>
      </w:r>
      <w:r w:rsidR="00576A67">
        <w:rPr>
          <w:szCs w:val="22"/>
        </w:rPr>
        <w:t>i</w:t>
      </w:r>
      <w:r w:rsidR="00567385">
        <w:rPr>
          <w:szCs w:val="22"/>
        </w:rPr>
        <w:t xml:space="preserve">n Rot- und Orangetönen </w:t>
      </w:r>
      <w:r w:rsidR="00B61FB5">
        <w:rPr>
          <w:szCs w:val="22"/>
        </w:rPr>
        <w:t xml:space="preserve">schimmern durch eine innovative Webtechnik </w:t>
      </w:r>
      <w:r w:rsidR="00591649" w:rsidRPr="00E96AD0">
        <w:rPr>
          <w:szCs w:val="22"/>
        </w:rPr>
        <w:t>unterschiedlich</w:t>
      </w:r>
      <w:r w:rsidR="00591649">
        <w:rPr>
          <w:szCs w:val="22"/>
        </w:rPr>
        <w:t xml:space="preserve"> </w:t>
      </w:r>
      <w:r w:rsidR="00B61FB5">
        <w:rPr>
          <w:szCs w:val="22"/>
        </w:rPr>
        <w:t>golden</w:t>
      </w:r>
      <w:r w:rsidR="00567385">
        <w:rPr>
          <w:szCs w:val="22"/>
        </w:rPr>
        <w:t xml:space="preserve">, die </w:t>
      </w:r>
      <w:r w:rsidR="00105F39">
        <w:rPr>
          <w:szCs w:val="22"/>
        </w:rPr>
        <w:t xml:space="preserve">Wände erhielten eine </w:t>
      </w:r>
      <w:r w:rsidR="0091730D" w:rsidRPr="00E96AD0">
        <w:rPr>
          <w:szCs w:val="22"/>
        </w:rPr>
        <w:t>Wandbeschichtung in Gold-Bronze</w:t>
      </w:r>
      <w:r w:rsidR="0091730D">
        <w:rPr>
          <w:szCs w:val="22"/>
        </w:rPr>
        <w:t xml:space="preserve"> </w:t>
      </w:r>
      <w:r w:rsidR="00567385">
        <w:rPr>
          <w:szCs w:val="22"/>
        </w:rPr>
        <w:t xml:space="preserve">und </w:t>
      </w:r>
      <w:r w:rsidR="005D37C7">
        <w:rPr>
          <w:szCs w:val="22"/>
        </w:rPr>
        <w:t>die Lichtspots im</w:t>
      </w:r>
      <w:r w:rsidR="00E96AD0">
        <w:rPr>
          <w:szCs w:val="22"/>
        </w:rPr>
        <w:t xml:space="preserve"> </w:t>
      </w:r>
      <w:r w:rsidR="0091730D" w:rsidRPr="00E96AD0">
        <w:rPr>
          <w:szCs w:val="22"/>
        </w:rPr>
        <w:t>malachitgrünen</w:t>
      </w:r>
      <w:r w:rsidR="0091730D">
        <w:rPr>
          <w:szCs w:val="22"/>
        </w:rPr>
        <w:t xml:space="preserve"> </w:t>
      </w:r>
      <w:r w:rsidR="00567385">
        <w:rPr>
          <w:szCs w:val="22"/>
        </w:rPr>
        <w:t>Decke</w:t>
      </w:r>
      <w:r w:rsidR="006C1C87">
        <w:rPr>
          <w:szCs w:val="22"/>
        </w:rPr>
        <w:t>ngewölbe</w:t>
      </w:r>
      <w:r w:rsidR="005D37C7">
        <w:rPr>
          <w:szCs w:val="22"/>
        </w:rPr>
        <w:t xml:space="preserve"> erinnern an einen </w:t>
      </w:r>
      <w:r w:rsidR="00B64BFF">
        <w:rPr>
          <w:szCs w:val="22"/>
        </w:rPr>
        <w:t xml:space="preserve">funkelnden </w:t>
      </w:r>
      <w:r w:rsidR="005D37C7">
        <w:rPr>
          <w:szCs w:val="22"/>
        </w:rPr>
        <w:t>Sternenhimmel. In das</w:t>
      </w:r>
      <w:r w:rsidR="00D30444">
        <w:rPr>
          <w:szCs w:val="22"/>
        </w:rPr>
        <w:t xml:space="preserve"> prunkvolle Designkonzept passt der </w:t>
      </w:r>
      <w:r w:rsidR="006C1C87">
        <w:rPr>
          <w:szCs w:val="22"/>
        </w:rPr>
        <w:t xml:space="preserve">im </w:t>
      </w:r>
      <w:r w:rsidR="00234BEB">
        <w:rPr>
          <w:szCs w:val="22"/>
        </w:rPr>
        <w:t xml:space="preserve">Saal, </w:t>
      </w:r>
      <w:r w:rsidR="006C1C87">
        <w:rPr>
          <w:szCs w:val="22"/>
        </w:rPr>
        <w:t xml:space="preserve">Foyer, auf den Rängen, </w:t>
      </w:r>
      <w:r w:rsidR="006C1C87" w:rsidRPr="006C1C87">
        <w:rPr>
          <w:szCs w:val="22"/>
        </w:rPr>
        <w:t>Treppen</w:t>
      </w:r>
      <w:r w:rsidR="004129D2">
        <w:rPr>
          <w:szCs w:val="22"/>
        </w:rPr>
        <w:t xml:space="preserve"> und</w:t>
      </w:r>
      <w:r w:rsidR="006C1C87" w:rsidRPr="006C1C87">
        <w:rPr>
          <w:szCs w:val="22"/>
        </w:rPr>
        <w:t xml:space="preserve"> Wandelgänge</w:t>
      </w:r>
      <w:r w:rsidR="00B61FB5">
        <w:rPr>
          <w:szCs w:val="22"/>
        </w:rPr>
        <w:t>n</w:t>
      </w:r>
      <w:r w:rsidR="006C1C87" w:rsidRPr="006C1C87">
        <w:rPr>
          <w:szCs w:val="22"/>
        </w:rPr>
        <w:t xml:space="preserve"> </w:t>
      </w:r>
      <w:r w:rsidR="004129D2">
        <w:rPr>
          <w:szCs w:val="22"/>
        </w:rPr>
        <w:t>verlegte</w:t>
      </w:r>
      <w:r w:rsidR="006C1C87">
        <w:rPr>
          <w:szCs w:val="22"/>
        </w:rPr>
        <w:t xml:space="preserve"> </w:t>
      </w:r>
      <w:r w:rsidR="00D30444">
        <w:rPr>
          <w:szCs w:val="22"/>
        </w:rPr>
        <w:t>Kautschuk</w:t>
      </w:r>
      <w:r w:rsidR="00A40C28">
        <w:rPr>
          <w:szCs w:val="22"/>
        </w:rPr>
        <w:t>boden</w:t>
      </w:r>
      <w:r w:rsidR="00D30444">
        <w:rPr>
          <w:szCs w:val="22"/>
        </w:rPr>
        <w:t xml:space="preserve"> noraplan unita ideal: Di</w:t>
      </w:r>
      <w:r w:rsidR="00D30444" w:rsidRPr="00101792">
        <w:rPr>
          <w:szCs w:val="22"/>
        </w:rPr>
        <w:t xml:space="preserve">e in den </w:t>
      </w:r>
      <w:r w:rsidR="00A40C28">
        <w:rPr>
          <w:szCs w:val="22"/>
        </w:rPr>
        <w:t>Belag</w:t>
      </w:r>
      <w:r w:rsidR="00A40C28" w:rsidRPr="00101792">
        <w:rPr>
          <w:szCs w:val="22"/>
        </w:rPr>
        <w:t xml:space="preserve"> </w:t>
      </w:r>
      <w:r w:rsidR="00DF14A2">
        <w:rPr>
          <w:szCs w:val="22"/>
        </w:rPr>
        <w:t>eingebetteten</w:t>
      </w:r>
      <w:r w:rsidR="00D30444" w:rsidRPr="00101792">
        <w:rPr>
          <w:szCs w:val="22"/>
        </w:rPr>
        <w:t xml:space="preserve"> Granitsplitter </w:t>
      </w:r>
      <w:r w:rsidR="006C1C87">
        <w:rPr>
          <w:szCs w:val="22"/>
        </w:rPr>
        <w:t xml:space="preserve">reflektieren </w:t>
      </w:r>
      <w:r w:rsidR="00D30444" w:rsidRPr="00101792">
        <w:rPr>
          <w:szCs w:val="22"/>
        </w:rPr>
        <w:t>das Licht</w:t>
      </w:r>
      <w:r w:rsidR="00D30444">
        <w:rPr>
          <w:szCs w:val="22"/>
        </w:rPr>
        <w:t xml:space="preserve"> </w:t>
      </w:r>
      <w:r w:rsidR="00D30444" w:rsidRPr="00101792">
        <w:rPr>
          <w:szCs w:val="22"/>
        </w:rPr>
        <w:t>in allen Facetten</w:t>
      </w:r>
      <w:r w:rsidR="006C1C87">
        <w:rPr>
          <w:szCs w:val="22"/>
        </w:rPr>
        <w:t xml:space="preserve">, der Boden wird </w:t>
      </w:r>
      <w:r w:rsidR="003E5431">
        <w:rPr>
          <w:szCs w:val="22"/>
        </w:rPr>
        <w:t xml:space="preserve">so </w:t>
      </w:r>
      <w:r w:rsidR="0016339E">
        <w:rPr>
          <w:szCs w:val="22"/>
        </w:rPr>
        <w:t xml:space="preserve">zu einem </w:t>
      </w:r>
      <w:r w:rsidR="00A6093A">
        <w:rPr>
          <w:szCs w:val="22"/>
        </w:rPr>
        <w:t>elementaren</w:t>
      </w:r>
      <w:r w:rsidR="001D3168">
        <w:rPr>
          <w:szCs w:val="22"/>
        </w:rPr>
        <w:t xml:space="preserve"> Bestandteil</w:t>
      </w:r>
      <w:r w:rsidR="006C1C87">
        <w:rPr>
          <w:szCs w:val="22"/>
        </w:rPr>
        <w:t xml:space="preserve"> </w:t>
      </w:r>
      <w:r w:rsidR="001D3168">
        <w:rPr>
          <w:szCs w:val="22"/>
        </w:rPr>
        <w:t xml:space="preserve">der Raumgestaltung. </w:t>
      </w:r>
      <w:r w:rsidR="003E5431">
        <w:rPr>
          <w:szCs w:val="22"/>
        </w:rPr>
        <w:t xml:space="preserve">Im Foyer </w:t>
      </w:r>
      <w:r w:rsidR="00AA3F9C">
        <w:rPr>
          <w:szCs w:val="22"/>
        </w:rPr>
        <w:t xml:space="preserve">im ersten Obergeschoss </w:t>
      </w:r>
      <w:r w:rsidR="003E5431">
        <w:rPr>
          <w:szCs w:val="22"/>
        </w:rPr>
        <w:t xml:space="preserve">ist eine </w:t>
      </w:r>
      <w:r w:rsidR="00912EE7">
        <w:rPr>
          <w:szCs w:val="22"/>
        </w:rPr>
        <w:t>handgeschnittene Rosetten-Intarsie</w:t>
      </w:r>
      <w:r w:rsidR="00C213F3">
        <w:rPr>
          <w:szCs w:val="22"/>
        </w:rPr>
        <w:t xml:space="preserve"> </w:t>
      </w:r>
      <w:r w:rsidR="003E5431" w:rsidRPr="00E96AD0">
        <w:rPr>
          <w:szCs w:val="22"/>
        </w:rPr>
        <w:t xml:space="preserve">in </w:t>
      </w:r>
      <w:r w:rsidR="00E96AD0">
        <w:rPr>
          <w:szCs w:val="22"/>
        </w:rPr>
        <w:t xml:space="preserve">abgestuften, </w:t>
      </w:r>
      <w:r w:rsidR="0091730D" w:rsidRPr="00E96AD0">
        <w:rPr>
          <w:szCs w:val="22"/>
        </w:rPr>
        <w:t>eleganten</w:t>
      </w:r>
      <w:r w:rsidR="0091730D">
        <w:rPr>
          <w:szCs w:val="22"/>
        </w:rPr>
        <w:t xml:space="preserve"> Graunuancen </w:t>
      </w:r>
      <w:r w:rsidR="003E5431">
        <w:rPr>
          <w:szCs w:val="22"/>
        </w:rPr>
        <w:t xml:space="preserve">attraktiver Blickfang. </w:t>
      </w:r>
      <w:r w:rsidR="001D3168">
        <w:rPr>
          <w:szCs w:val="22"/>
        </w:rPr>
        <w:t xml:space="preserve">Neben seinem </w:t>
      </w:r>
      <w:r w:rsidR="00AA3F9C">
        <w:rPr>
          <w:szCs w:val="22"/>
        </w:rPr>
        <w:t>einzigartigen</w:t>
      </w:r>
      <w:r w:rsidR="001D3168">
        <w:rPr>
          <w:szCs w:val="22"/>
        </w:rPr>
        <w:t xml:space="preserve"> Design überzeugte der Kautschuk-Belag auch durch seine guten akustischen Eigenschaften</w:t>
      </w:r>
      <w:r w:rsidR="00DF14A2">
        <w:rPr>
          <w:szCs w:val="22"/>
        </w:rPr>
        <w:t>.</w:t>
      </w:r>
      <w:r w:rsidR="001D3168">
        <w:rPr>
          <w:szCs w:val="22"/>
        </w:rPr>
        <w:t xml:space="preserve"> </w:t>
      </w:r>
      <w:bookmarkStart w:id="0" w:name="_Hlk57022991"/>
    </w:p>
    <w:p w14:paraId="4336E966" w14:textId="77777777" w:rsidR="00813DAA" w:rsidRDefault="00813DAA" w:rsidP="00D30444">
      <w:pPr>
        <w:spacing w:line="320" w:lineRule="atLeast"/>
        <w:rPr>
          <w:szCs w:val="22"/>
        </w:rPr>
      </w:pPr>
    </w:p>
    <w:bookmarkEnd w:id="0"/>
    <w:p w14:paraId="547C1EF9" w14:textId="1F5F7104" w:rsidR="0016339E" w:rsidRPr="000415CB" w:rsidRDefault="00034951" w:rsidP="00D30444">
      <w:pPr>
        <w:spacing w:line="320" w:lineRule="atLeast"/>
        <w:rPr>
          <w:b/>
          <w:bCs/>
          <w:szCs w:val="22"/>
        </w:rPr>
      </w:pPr>
      <w:r>
        <w:rPr>
          <w:b/>
          <w:bCs/>
          <w:szCs w:val="22"/>
        </w:rPr>
        <w:t>Authentisches Material mit außergewöhnlichen Effekten</w:t>
      </w:r>
      <w:r w:rsidR="00EC475A">
        <w:rPr>
          <w:b/>
          <w:bCs/>
          <w:szCs w:val="22"/>
        </w:rPr>
        <w:t xml:space="preserve"> </w:t>
      </w:r>
    </w:p>
    <w:p w14:paraId="6448C455" w14:textId="77777777" w:rsidR="00D30444" w:rsidRDefault="00D30444" w:rsidP="00D30444">
      <w:pPr>
        <w:spacing w:line="320" w:lineRule="atLeast"/>
        <w:rPr>
          <w:szCs w:val="22"/>
        </w:rPr>
      </w:pPr>
    </w:p>
    <w:p w14:paraId="5D8576C8" w14:textId="04F08539" w:rsidR="00A6093A" w:rsidRPr="004D789E" w:rsidRDefault="00FD3419" w:rsidP="00A6093A">
      <w:pPr>
        <w:spacing w:line="320" w:lineRule="atLeast"/>
        <w:rPr>
          <w:szCs w:val="22"/>
        </w:rPr>
      </w:pPr>
      <w:r w:rsidRPr="00101792">
        <w:rPr>
          <w:szCs w:val="22"/>
        </w:rPr>
        <w:t>Das</w:t>
      </w:r>
      <w:r>
        <w:rPr>
          <w:szCs w:val="22"/>
        </w:rPr>
        <w:t xml:space="preserve"> </w:t>
      </w:r>
      <w:r w:rsidRPr="00101792">
        <w:rPr>
          <w:szCs w:val="22"/>
        </w:rPr>
        <w:t>Drei-Sparten-Theater</w:t>
      </w:r>
      <w:r w:rsidR="00A26DC4">
        <w:rPr>
          <w:szCs w:val="22"/>
        </w:rPr>
        <w:t xml:space="preserve"> TfN</w:t>
      </w:r>
      <w:r w:rsidRPr="00101792">
        <w:rPr>
          <w:szCs w:val="22"/>
        </w:rPr>
        <w:t xml:space="preserve"> ist das viertgrößte Theater Niedersachsens. Produziert</w:t>
      </w:r>
      <w:r>
        <w:rPr>
          <w:szCs w:val="22"/>
        </w:rPr>
        <w:t xml:space="preserve"> </w:t>
      </w:r>
      <w:r w:rsidRPr="00101792">
        <w:rPr>
          <w:szCs w:val="22"/>
        </w:rPr>
        <w:t>und gezeigt werden Schauspiele, Opern sowie Operetten und Musicals</w:t>
      </w:r>
      <w:r>
        <w:rPr>
          <w:szCs w:val="22"/>
        </w:rPr>
        <w:t xml:space="preserve"> </w:t>
      </w:r>
      <w:r w:rsidRPr="00101792">
        <w:rPr>
          <w:szCs w:val="22"/>
        </w:rPr>
        <w:t xml:space="preserve">für Erwachsene und Kinder. </w:t>
      </w:r>
      <w:r w:rsidR="0092345B">
        <w:rPr>
          <w:szCs w:val="22"/>
        </w:rPr>
        <w:t xml:space="preserve">Das Gebäude wurde vor mehr als 100 Jahren von dem renommierten Theaterbauer Max Littmann errichtet. „Theater ist eine besondere Art der Kulturdarbietung, die Besucher erwarten einen </w:t>
      </w:r>
      <w:r w:rsidR="00034951">
        <w:rPr>
          <w:szCs w:val="22"/>
        </w:rPr>
        <w:t xml:space="preserve">edlen, </w:t>
      </w:r>
      <w:r w:rsidR="0092345B">
        <w:rPr>
          <w:szCs w:val="22"/>
        </w:rPr>
        <w:t>festlichen</w:t>
      </w:r>
      <w:r w:rsidR="00034951">
        <w:rPr>
          <w:szCs w:val="22"/>
        </w:rPr>
        <w:t xml:space="preserve"> </w:t>
      </w:r>
      <w:r w:rsidR="0092345B">
        <w:rPr>
          <w:szCs w:val="22"/>
        </w:rPr>
        <w:t xml:space="preserve">Rahmen“, </w:t>
      </w:r>
      <w:r w:rsidR="00B64BFF">
        <w:rPr>
          <w:szCs w:val="22"/>
        </w:rPr>
        <w:t>ist</w:t>
      </w:r>
      <w:r w:rsidR="0092345B">
        <w:rPr>
          <w:szCs w:val="22"/>
        </w:rPr>
        <w:t xml:space="preserve"> Schlegel</w:t>
      </w:r>
      <w:r w:rsidR="00B64BFF">
        <w:rPr>
          <w:szCs w:val="22"/>
        </w:rPr>
        <w:t xml:space="preserve"> überzeugt</w:t>
      </w:r>
      <w:r w:rsidR="0092345B">
        <w:rPr>
          <w:szCs w:val="22"/>
        </w:rPr>
        <w:t xml:space="preserve">. Das Designkonzept greift diesen Anspruch auf und </w:t>
      </w:r>
      <w:r w:rsidR="008771A5">
        <w:rPr>
          <w:szCs w:val="22"/>
        </w:rPr>
        <w:t xml:space="preserve">setzt </w:t>
      </w:r>
      <w:r w:rsidR="0091730D" w:rsidRPr="00E96AD0">
        <w:rPr>
          <w:szCs w:val="22"/>
        </w:rPr>
        <w:t xml:space="preserve">historisch angelehnte Designelemente </w:t>
      </w:r>
      <w:r w:rsidR="00A809EA" w:rsidRPr="00E96AD0">
        <w:rPr>
          <w:szCs w:val="22"/>
        </w:rPr>
        <w:t>und Farb</w:t>
      </w:r>
      <w:r w:rsidR="00EA3533">
        <w:rPr>
          <w:szCs w:val="22"/>
        </w:rPr>
        <w:t>fassungen</w:t>
      </w:r>
      <w:r w:rsidR="00F17492">
        <w:rPr>
          <w:szCs w:val="22"/>
        </w:rPr>
        <w:t xml:space="preserve"> </w:t>
      </w:r>
      <w:r w:rsidR="008771A5">
        <w:rPr>
          <w:szCs w:val="22"/>
        </w:rPr>
        <w:t xml:space="preserve">in </w:t>
      </w:r>
      <w:r w:rsidR="00E96AD0" w:rsidRPr="00E96AD0">
        <w:rPr>
          <w:szCs w:val="22"/>
        </w:rPr>
        <w:t>einen zeitbezogenen</w:t>
      </w:r>
      <w:r w:rsidR="008771A5">
        <w:rPr>
          <w:szCs w:val="22"/>
        </w:rPr>
        <w:t xml:space="preserve"> </w:t>
      </w:r>
      <w:r w:rsidR="00A146FA" w:rsidRPr="00E96AD0">
        <w:rPr>
          <w:szCs w:val="22"/>
        </w:rPr>
        <w:t>Kontext</w:t>
      </w:r>
      <w:r w:rsidR="00E96AD0" w:rsidRPr="00E96AD0">
        <w:rPr>
          <w:szCs w:val="22"/>
        </w:rPr>
        <w:t xml:space="preserve">. </w:t>
      </w:r>
      <w:r w:rsidR="00A146FA" w:rsidRPr="0092345B">
        <w:rPr>
          <w:szCs w:val="22"/>
        </w:rPr>
        <w:t>„Zukunft</w:t>
      </w:r>
      <w:r w:rsidR="0092345B" w:rsidRPr="0092345B">
        <w:rPr>
          <w:szCs w:val="22"/>
        </w:rPr>
        <w:t xml:space="preserve"> braucht Herkunft</w:t>
      </w:r>
      <w:r w:rsidR="00AA3F9C">
        <w:rPr>
          <w:szCs w:val="22"/>
        </w:rPr>
        <w:t xml:space="preserve"> – w</w:t>
      </w:r>
      <w:r w:rsidR="0092345B" w:rsidRPr="0092345B">
        <w:rPr>
          <w:szCs w:val="22"/>
        </w:rPr>
        <w:t>ir woll</w:t>
      </w:r>
      <w:r w:rsidR="00B64BFF">
        <w:rPr>
          <w:szCs w:val="22"/>
        </w:rPr>
        <w:t>t</w:t>
      </w:r>
      <w:r w:rsidR="0092345B" w:rsidRPr="0092345B">
        <w:rPr>
          <w:szCs w:val="22"/>
        </w:rPr>
        <w:t xml:space="preserve">en </w:t>
      </w:r>
      <w:r w:rsidR="008771A5">
        <w:rPr>
          <w:szCs w:val="22"/>
        </w:rPr>
        <w:t>Vergangenes</w:t>
      </w:r>
      <w:r w:rsidR="0092345B" w:rsidRPr="0092345B">
        <w:rPr>
          <w:szCs w:val="22"/>
        </w:rPr>
        <w:t xml:space="preserve"> mit</w:t>
      </w:r>
      <w:r w:rsidR="00AA3F9C">
        <w:rPr>
          <w:szCs w:val="22"/>
        </w:rPr>
        <w:t xml:space="preserve"> </w:t>
      </w:r>
      <w:r w:rsidR="00E96AD0" w:rsidRPr="00E96AD0">
        <w:rPr>
          <w:szCs w:val="22"/>
        </w:rPr>
        <w:t>Z</w:t>
      </w:r>
      <w:r w:rsidR="001F03C4" w:rsidRPr="00E96AD0">
        <w:rPr>
          <w:szCs w:val="22"/>
        </w:rPr>
        <w:t xml:space="preserve">ukunftsfähigem </w:t>
      </w:r>
      <w:r w:rsidR="008771A5" w:rsidRPr="00E96AD0">
        <w:rPr>
          <w:szCs w:val="22"/>
        </w:rPr>
        <w:t>verbinden</w:t>
      </w:r>
      <w:r w:rsidR="00E96AD0">
        <w:rPr>
          <w:szCs w:val="22"/>
        </w:rPr>
        <w:t xml:space="preserve"> </w:t>
      </w:r>
      <w:r w:rsidR="001F03C4" w:rsidRPr="00E96AD0">
        <w:rPr>
          <w:szCs w:val="22"/>
        </w:rPr>
        <w:t xml:space="preserve">und </w:t>
      </w:r>
      <w:r w:rsidR="00E96AD0">
        <w:rPr>
          <w:szCs w:val="22"/>
        </w:rPr>
        <w:t xml:space="preserve">haben </w:t>
      </w:r>
      <w:r w:rsidR="001F03C4" w:rsidRPr="00E96AD0">
        <w:rPr>
          <w:szCs w:val="22"/>
        </w:rPr>
        <w:t>dabei auf wertige Ausbaumaterialien</w:t>
      </w:r>
      <w:r w:rsidR="00A809EA" w:rsidRPr="00E96AD0">
        <w:rPr>
          <w:szCs w:val="22"/>
        </w:rPr>
        <w:t xml:space="preserve">, </w:t>
      </w:r>
      <w:r w:rsidR="001F03C4" w:rsidRPr="00E96AD0">
        <w:rPr>
          <w:szCs w:val="22"/>
        </w:rPr>
        <w:t>Oberflächen</w:t>
      </w:r>
      <w:r w:rsidR="00A809EA" w:rsidRPr="00E96AD0">
        <w:rPr>
          <w:szCs w:val="22"/>
        </w:rPr>
        <w:t xml:space="preserve"> und Designtechnologien</w:t>
      </w:r>
      <w:r w:rsidR="001F03C4" w:rsidRPr="00E96AD0">
        <w:rPr>
          <w:szCs w:val="22"/>
        </w:rPr>
        <w:t xml:space="preserve"> </w:t>
      </w:r>
      <w:r w:rsidR="00E96AD0">
        <w:rPr>
          <w:szCs w:val="22"/>
        </w:rPr>
        <w:t>ge</w:t>
      </w:r>
      <w:r w:rsidR="001F03C4" w:rsidRPr="00E96AD0">
        <w:rPr>
          <w:szCs w:val="22"/>
        </w:rPr>
        <w:t>setz</w:t>
      </w:r>
      <w:r w:rsidR="00E96AD0">
        <w:rPr>
          <w:szCs w:val="22"/>
        </w:rPr>
        <w:t>t</w:t>
      </w:r>
      <w:r w:rsidR="008771A5">
        <w:rPr>
          <w:szCs w:val="22"/>
        </w:rPr>
        <w:t xml:space="preserve">. </w:t>
      </w:r>
      <w:r w:rsidR="00A146FA">
        <w:rPr>
          <w:szCs w:val="22"/>
        </w:rPr>
        <w:t xml:space="preserve">Bei der </w:t>
      </w:r>
      <w:r w:rsidR="004D789E">
        <w:rPr>
          <w:szCs w:val="22"/>
        </w:rPr>
        <w:t>Innenausstattung</w:t>
      </w:r>
      <w:r w:rsidR="00A146FA">
        <w:rPr>
          <w:szCs w:val="22"/>
        </w:rPr>
        <w:t xml:space="preserve"> </w:t>
      </w:r>
      <w:r w:rsidR="00C213F3">
        <w:rPr>
          <w:szCs w:val="22"/>
        </w:rPr>
        <w:t>legten</w:t>
      </w:r>
      <w:r w:rsidR="001F03C4">
        <w:rPr>
          <w:szCs w:val="22"/>
        </w:rPr>
        <w:t xml:space="preserve"> </w:t>
      </w:r>
      <w:r w:rsidR="00A146FA">
        <w:rPr>
          <w:szCs w:val="22"/>
        </w:rPr>
        <w:t xml:space="preserve">Planer </w:t>
      </w:r>
      <w:r w:rsidR="00130E67">
        <w:rPr>
          <w:szCs w:val="22"/>
        </w:rPr>
        <w:t xml:space="preserve">sowie die gbg Immobilien GmbH als Bauherr </w:t>
      </w:r>
      <w:r w:rsidR="00C213F3">
        <w:rPr>
          <w:szCs w:val="22"/>
        </w:rPr>
        <w:t>Wert auf eine</w:t>
      </w:r>
      <w:r w:rsidR="001F03C4" w:rsidRPr="00E96AD0">
        <w:rPr>
          <w:szCs w:val="22"/>
        </w:rPr>
        <w:t xml:space="preserve"> hohe Werkstoffqualitä</w:t>
      </w:r>
      <w:r w:rsidR="00E96AD0">
        <w:rPr>
          <w:szCs w:val="22"/>
        </w:rPr>
        <w:t xml:space="preserve">t. </w:t>
      </w:r>
      <w:r w:rsidR="00BC29E0">
        <w:rPr>
          <w:szCs w:val="22"/>
        </w:rPr>
        <w:t>„</w:t>
      </w:r>
      <w:r w:rsidR="00130E67">
        <w:rPr>
          <w:szCs w:val="22"/>
        </w:rPr>
        <w:t xml:space="preserve">Beim Boden haben wir uns für Kautschuk entschieden, weil dies ein </w:t>
      </w:r>
      <w:r w:rsidR="000257AE">
        <w:rPr>
          <w:szCs w:val="22"/>
        </w:rPr>
        <w:t>authentisches</w:t>
      </w:r>
      <w:r w:rsidR="00516240">
        <w:rPr>
          <w:szCs w:val="22"/>
        </w:rPr>
        <w:t xml:space="preserve"> </w:t>
      </w:r>
      <w:r w:rsidR="00B3393F">
        <w:rPr>
          <w:szCs w:val="22"/>
        </w:rPr>
        <w:t>Material</w:t>
      </w:r>
      <w:r w:rsidR="000257AE">
        <w:rPr>
          <w:szCs w:val="22"/>
        </w:rPr>
        <w:t xml:space="preserve"> ist. nora Böden stehen generell für zeitlose</w:t>
      </w:r>
      <w:r w:rsidR="005576A4">
        <w:rPr>
          <w:szCs w:val="22"/>
        </w:rPr>
        <w:t xml:space="preserve"> </w:t>
      </w:r>
      <w:r w:rsidR="000257AE">
        <w:rPr>
          <w:szCs w:val="22"/>
        </w:rPr>
        <w:t>Designs und noraplan unita passte durch den Glamour-</w:t>
      </w:r>
      <w:r w:rsidR="005576A4">
        <w:rPr>
          <w:szCs w:val="22"/>
        </w:rPr>
        <w:t>Effekt</w:t>
      </w:r>
      <w:r w:rsidR="000257AE">
        <w:rPr>
          <w:szCs w:val="22"/>
        </w:rPr>
        <w:t xml:space="preserve"> noch einmal besonders gut ins Gestaltungskonzept</w:t>
      </w:r>
      <w:r w:rsidR="004D789E">
        <w:rPr>
          <w:szCs w:val="22"/>
        </w:rPr>
        <w:t>“, unterstreich</w:t>
      </w:r>
      <w:r w:rsidR="00576A67">
        <w:rPr>
          <w:szCs w:val="22"/>
        </w:rPr>
        <w:t>en</w:t>
      </w:r>
      <w:r w:rsidR="004D789E">
        <w:rPr>
          <w:szCs w:val="22"/>
        </w:rPr>
        <w:t xml:space="preserve"> Schlegel</w:t>
      </w:r>
      <w:r w:rsidR="001F03C4">
        <w:rPr>
          <w:szCs w:val="22"/>
        </w:rPr>
        <w:t>, Hey</w:t>
      </w:r>
      <w:r w:rsidR="00576A67">
        <w:rPr>
          <w:szCs w:val="22"/>
        </w:rPr>
        <w:t xml:space="preserve"> und Architekt Adrian Dams, zuständiger Projektleiter der gbg.</w:t>
      </w:r>
      <w:r w:rsidR="004D789E">
        <w:rPr>
          <w:szCs w:val="22"/>
        </w:rPr>
        <w:t xml:space="preserve"> </w:t>
      </w:r>
      <w:r w:rsidR="00631B57">
        <w:rPr>
          <w:szCs w:val="22"/>
        </w:rPr>
        <w:t>noraplan unita wurde</w:t>
      </w:r>
      <w:r w:rsidR="008B23EC">
        <w:rPr>
          <w:szCs w:val="22"/>
        </w:rPr>
        <w:t xml:space="preserve"> im Theater in</w:t>
      </w:r>
      <w:r w:rsidR="00631B57">
        <w:rPr>
          <w:szCs w:val="22"/>
        </w:rPr>
        <w:t xml:space="preserve"> </w:t>
      </w:r>
      <w:r w:rsidR="00631B57">
        <w:rPr>
          <w:szCs w:val="22"/>
        </w:rPr>
        <w:lastRenderedPageBreak/>
        <w:t xml:space="preserve">verschiedenen Brauntönen verlegt: In den </w:t>
      </w:r>
      <w:r w:rsidR="00631B57" w:rsidRPr="004D789E">
        <w:rPr>
          <w:szCs w:val="22"/>
        </w:rPr>
        <w:t>Wandelgängen</w:t>
      </w:r>
      <w:r w:rsidR="00AA3F9C">
        <w:rPr>
          <w:szCs w:val="22"/>
        </w:rPr>
        <w:t xml:space="preserve"> und im Foyer ist der Boden</w:t>
      </w:r>
      <w:r w:rsidR="00631B57" w:rsidRPr="004D789E">
        <w:rPr>
          <w:szCs w:val="22"/>
        </w:rPr>
        <w:t xml:space="preserve"> heller</w:t>
      </w:r>
      <w:r w:rsidR="00AA3F9C">
        <w:rPr>
          <w:szCs w:val="22"/>
        </w:rPr>
        <w:t xml:space="preserve">, </w:t>
      </w:r>
      <w:r w:rsidR="00631B57" w:rsidRPr="004D789E">
        <w:rPr>
          <w:szCs w:val="22"/>
        </w:rPr>
        <w:t>im Saal dunkler</w:t>
      </w:r>
      <w:r w:rsidR="008B23EC">
        <w:rPr>
          <w:szCs w:val="22"/>
        </w:rPr>
        <w:t>. Auf den T</w:t>
      </w:r>
      <w:r w:rsidR="001868D0">
        <w:rPr>
          <w:szCs w:val="22"/>
        </w:rPr>
        <w:t>r</w:t>
      </w:r>
      <w:r w:rsidR="00631B57">
        <w:rPr>
          <w:szCs w:val="22"/>
        </w:rPr>
        <w:t>eppenstufen</w:t>
      </w:r>
      <w:r w:rsidR="008B23EC">
        <w:rPr>
          <w:szCs w:val="22"/>
        </w:rPr>
        <w:t xml:space="preserve"> wurde der Belag in A</w:t>
      </w:r>
      <w:r w:rsidR="00631B57" w:rsidRPr="004D789E">
        <w:rPr>
          <w:szCs w:val="22"/>
        </w:rPr>
        <w:t>nthrazit</w:t>
      </w:r>
      <w:r w:rsidR="008B23EC">
        <w:rPr>
          <w:szCs w:val="22"/>
        </w:rPr>
        <w:t xml:space="preserve"> installiert. „</w:t>
      </w:r>
      <w:r w:rsidR="008B23EC" w:rsidRPr="004D789E">
        <w:rPr>
          <w:szCs w:val="22"/>
        </w:rPr>
        <w:t xml:space="preserve">Durch die unverfugte Verlegung besitzt noraplan unita </w:t>
      </w:r>
      <w:r w:rsidR="00DF14A2">
        <w:rPr>
          <w:szCs w:val="22"/>
        </w:rPr>
        <w:t xml:space="preserve">die </w:t>
      </w:r>
      <w:r w:rsidR="00A6093A">
        <w:rPr>
          <w:szCs w:val="22"/>
        </w:rPr>
        <w:t xml:space="preserve">ruhige, schlichte </w:t>
      </w:r>
      <w:r w:rsidR="008B23EC" w:rsidRPr="004D789E">
        <w:rPr>
          <w:szCs w:val="22"/>
        </w:rPr>
        <w:t xml:space="preserve">Anmutung von </w:t>
      </w:r>
      <w:r w:rsidR="005576A4">
        <w:rPr>
          <w:szCs w:val="22"/>
        </w:rPr>
        <w:t xml:space="preserve">modernem </w:t>
      </w:r>
      <w:r w:rsidR="008B23EC" w:rsidRPr="004D789E">
        <w:rPr>
          <w:szCs w:val="22"/>
        </w:rPr>
        <w:t>Betonestrich</w:t>
      </w:r>
      <w:r w:rsidR="00A6093A">
        <w:rPr>
          <w:szCs w:val="22"/>
        </w:rPr>
        <w:t>, die</w:t>
      </w:r>
      <w:r w:rsidR="00B3393F">
        <w:rPr>
          <w:szCs w:val="22"/>
        </w:rPr>
        <w:t xml:space="preserve"> </w:t>
      </w:r>
      <w:r w:rsidR="00A6093A">
        <w:rPr>
          <w:szCs w:val="22"/>
        </w:rPr>
        <w:t xml:space="preserve">Granitsplitter lassen den Boden aber </w:t>
      </w:r>
      <w:r w:rsidR="00B64BFF">
        <w:rPr>
          <w:szCs w:val="22"/>
        </w:rPr>
        <w:t xml:space="preserve">zugleich </w:t>
      </w:r>
      <w:r w:rsidR="00A6093A">
        <w:rPr>
          <w:szCs w:val="22"/>
        </w:rPr>
        <w:t xml:space="preserve">lebendig wirken, so dass er zu einem </w:t>
      </w:r>
      <w:r w:rsidR="000B416B">
        <w:rPr>
          <w:szCs w:val="22"/>
        </w:rPr>
        <w:t>integralen</w:t>
      </w:r>
      <w:r w:rsidR="00A6093A">
        <w:rPr>
          <w:szCs w:val="22"/>
        </w:rPr>
        <w:t xml:space="preserve"> Bestandteil der Architektur wird“, so </w:t>
      </w:r>
      <w:r w:rsidR="00170B56">
        <w:rPr>
          <w:szCs w:val="22"/>
        </w:rPr>
        <w:t xml:space="preserve">Hey </w:t>
      </w:r>
      <w:r w:rsidR="00A6093A">
        <w:rPr>
          <w:szCs w:val="22"/>
        </w:rPr>
        <w:t xml:space="preserve">weiter. </w:t>
      </w:r>
      <w:r w:rsidR="00034951">
        <w:rPr>
          <w:szCs w:val="22"/>
        </w:rPr>
        <w:t>Die aus dem Belag geschnittene Intarsie in Rosetten-Form nimmt die Deckengestaltung des Foyers auf.</w:t>
      </w:r>
      <w:r w:rsidR="00A6093A">
        <w:rPr>
          <w:szCs w:val="22"/>
        </w:rPr>
        <w:t xml:space="preserve"> „</w:t>
      </w:r>
      <w:r w:rsidR="00A6093A" w:rsidRPr="004D789E">
        <w:rPr>
          <w:szCs w:val="22"/>
        </w:rPr>
        <w:t>Entsprechend der Raumpsychologie gliedern und inszenieren dekorative Elemente große, leere Flächen und helfen dem Auge, sich zu orientieren</w:t>
      </w:r>
      <w:r w:rsidR="001868D0">
        <w:rPr>
          <w:szCs w:val="22"/>
        </w:rPr>
        <w:t>“</w:t>
      </w:r>
      <w:r w:rsidR="00034951">
        <w:rPr>
          <w:szCs w:val="22"/>
        </w:rPr>
        <w:t>, erläutert der Planer</w:t>
      </w:r>
      <w:r w:rsidR="001868D0">
        <w:rPr>
          <w:szCs w:val="22"/>
        </w:rPr>
        <w:t xml:space="preserve">. </w:t>
      </w:r>
      <w:r w:rsidR="00A6093A" w:rsidRPr="004D789E">
        <w:rPr>
          <w:szCs w:val="22"/>
        </w:rPr>
        <w:t xml:space="preserve"> </w:t>
      </w:r>
    </w:p>
    <w:p w14:paraId="03665A22" w14:textId="089C77FD" w:rsidR="006A1C2D" w:rsidRDefault="006A1C2D" w:rsidP="00101792">
      <w:pPr>
        <w:spacing w:line="320" w:lineRule="atLeast"/>
        <w:rPr>
          <w:szCs w:val="22"/>
        </w:rPr>
      </w:pPr>
    </w:p>
    <w:p w14:paraId="0A70F7D1" w14:textId="70617CDA" w:rsidR="006A3027" w:rsidRDefault="00B3393F" w:rsidP="006A3027">
      <w:pPr>
        <w:spacing w:line="320" w:lineRule="atLeast"/>
        <w:rPr>
          <w:b/>
          <w:bCs/>
          <w:szCs w:val="22"/>
        </w:rPr>
      </w:pPr>
      <w:r>
        <w:rPr>
          <w:b/>
          <w:bCs/>
          <w:szCs w:val="22"/>
        </w:rPr>
        <w:t>Kautschukböden vermindern Halligkeit</w:t>
      </w:r>
      <w:r w:rsidR="00EC475A">
        <w:rPr>
          <w:b/>
          <w:bCs/>
          <w:szCs w:val="22"/>
        </w:rPr>
        <w:t xml:space="preserve"> </w:t>
      </w:r>
    </w:p>
    <w:p w14:paraId="347D7612" w14:textId="77777777" w:rsidR="008F6091" w:rsidRDefault="008F6091" w:rsidP="008F6091">
      <w:pPr>
        <w:spacing w:line="320" w:lineRule="atLeast"/>
        <w:rPr>
          <w:szCs w:val="22"/>
        </w:rPr>
      </w:pPr>
    </w:p>
    <w:p w14:paraId="45ED5D69" w14:textId="6916F7C1" w:rsidR="001868D0" w:rsidRDefault="001868D0" w:rsidP="001868D0">
      <w:pPr>
        <w:spacing w:line="320" w:lineRule="atLeast"/>
        <w:rPr>
          <w:szCs w:val="22"/>
        </w:rPr>
      </w:pPr>
      <w:r>
        <w:rPr>
          <w:szCs w:val="22"/>
        </w:rPr>
        <w:t xml:space="preserve">Zentrale Aufgabe bei der Sanierung war das </w:t>
      </w:r>
      <w:r w:rsidR="008F6091">
        <w:rPr>
          <w:szCs w:val="22"/>
        </w:rPr>
        <w:t>Herstellen einer guten Raumakustik</w:t>
      </w:r>
      <w:r>
        <w:rPr>
          <w:szCs w:val="22"/>
        </w:rPr>
        <w:t xml:space="preserve">. Durch die vielfältige Nutzung </w:t>
      </w:r>
      <w:r w:rsidR="00444731">
        <w:rPr>
          <w:szCs w:val="22"/>
        </w:rPr>
        <w:t xml:space="preserve">des TfN </w:t>
      </w:r>
      <w:r>
        <w:rPr>
          <w:szCs w:val="22"/>
        </w:rPr>
        <w:t>als Theater, aber auch als Konzert</w:t>
      </w:r>
      <w:r w:rsidR="003176E8">
        <w:rPr>
          <w:szCs w:val="22"/>
        </w:rPr>
        <w:t>- und Musical</w:t>
      </w:r>
      <w:r>
        <w:rPr>
          <w:szCs w:val="22"/>
        </w:rPr>
        <w:t>saal</w:t>
      </w:r>
      <w:r w:rsidR="00444731">
        <w:rPr>
          <w:szCs w:val="22"/>
        </w:rPr>
        <w:t>,</w:t>
      </w:r>
      <w:r>
        <w:rPr>
          <w:szCs w:val="22"/>
        </w:rPr>
        <w:t xml:space="preserve"> waren die Anforderungen komplex. </w:t>
      </w:r>
      <w:r w:rsidR="00361B77">
        <w:rPr>
          <w:szCs w:val="22"/>
        </w:rPr>
        <w:t xml:space="preserve">Daher wurde am Anfang der Sanierung ein Akustikgutachten erstellt und auch die Materialien entsprechend ausgewählt. </w:t>
      </w:r>
      <w:r w:rsidR="00444731">
        <w:rPr>
          <w:szCs w:val="22"/>
        </w:rPr>
        <w:t>Eine gute</w:t>
      </w:r>
      <w:r>
        <w:rPr>
          <w:szCs w:val="22"/>
        </w:rPr>
        <w:t xml:space="preserve"> akustische Qualität </w:t>
      </w:r>
      <w:r w:rsidR="00BE0192">
        <w:rPr>
          <w:szCs w:val="22"/>
        </w:rPr>
        <w:t xml:space="preserve">von Räumen </w:t>
      </w:r>
      <w:r>
        <w:rPr>
          <w:szCs w:val="22"/>
        </w:rPr>
        <w:t xml:space="preserve">kann </w:t>
      </w:r>
      <w:r w:rsidR="00444731">
        <w:rPr>
          <w:szCs w:val="22"/>
        </w:rPr>
        <w:t xml:space="preserve">auch </w:t>
      </w:r>
      <w:r>
        <w:rPr>
          <w:szCs w:val="22"/>
        </w:rPr>
        <w:t xml:space="preserve">durch die Wahl des Bodenbelags </w:t>
      </w:r>
      <w:r w:rsidR="00444731">
        <w:rPr>
          <w:szCs w:val="22"/>
        </w:rPr>
        <w:t>unterstützt</w:t>
      </w:r>
      <w:r>
        <w:rPr>
          <w:szCs w:val="22"/>
        </w:rPr>
        <w:t xml:space="preserve"> werden</w:t>
      </w:r>
      <w:r w:rsidR="003176E8">
        <w:rPr>
          <w:szCs w:val="22"/>
        </w:rPr>
        <w:t>.</w:t>
      </w:r>
      <w:r w:rsidR="00361B77">
        <w:rPr>
          <w:szCs w:val="22"/>
        </w:rPr>
        <w:t xml:space="preserve"> </w:t>
      </w:r>
      <w:r w:rsidR="003176E8">
        <w:rPr>
          <w:szCs w:val="22"/>
        </w:rPr>
        <w:t>„</w:t>
      </w:r>
      <w:r w:rsidR="003176E8" w:rsidRPr="003176E8">
        <w:rPr>
          <w:szCs w:val="22"/>
        </w:rPr>
        <w:t>Kautschuk</w:t>
      </w:r>
      <w:r w:rsidR="0015188A">
        <w:rPr>
          <w:szCs w:val="22"/>
        </w:rPr>
        <w:t>böden</w:t>
      </w:r>
      <w:r w:rsidR="003176E8" w:rsidRPr="003176E8">
        <w:rPr>
          <w:szCs w:val="22"/>
        </w:rPr>
        <w:t xml:space="preserve"> verminder</w:t>
      </w:r>
      <w:r w:rsidR="0015188A">
        <w:rPr>
          <w:szCs w:val="22"/>
        </w:rPr>
        <w:t>n</w:t>
      </w:r>
      <w:r w:rsidR="003176E8" w:rsidRPr="003176E8">
        <w:rPr>
          <w:szCs w:val="22"/>
        </w:rPr>
        <w:t xml:space="preserve"> durch </w:t>
      </w:r>
      <w:r w:rsidR="0015188A">
        <w:rPr>
          <w:szCs w:val="22"/>
        </w:rPr>
        <w:t>ihre</w:t>
      </w:r>
      <w:r w:rsidR="0015188A" w:rsidRPr="003176E8">
        <w:rPr>
          <w:szCs w:val="22"/>
        </w:rPr>
        <w:t xml:space="preserve"> </w:t>
      </w:r>
      <w:r w:rsidR="003176E8" w:rsidRPr="003176E8">
        <w:rPr>
          <w:szCs w:val="22"/>
        </w:rPr>
        <w:t>Dauerelastizität die Halligkeit</w:t>
      </w:r>
      <w:r w:rsidR="003176E8">
        <w:rPr>
          <w:szCs w:val="22"/>
        </w:rPr>
        <w:t xml:space="preserve">, daher waren die nora Böden auch in dieser Hinsicht </w:t>
      </w:r>
      <w:r w:rsidR="005576A4">
        <w:rPr>
          <w:szCs w:val="22"/>
        </w:rPr>
        <w:t>sehr geeignet</w:t>
      </w:r>
      <w:r w:rsidR="003176E8">
        <w:rPr>
          <w:szCs w:val="22"/>
        </w:rPr>
        <w:t xml:space="preserve">“, betont Schlegel. Die Beläge sorgen in jeder Nutzungssituation für ein gutes Hörerlebnis, der Raumklang </w:t>
      </w:r>
      <w:r w:rsidR="0015188A">
        <w:rPr>
          <w:szCs w:val="22"/>
        </w:rPr>
        <w:t xml:space="preserve">kann sich </w:t>
      </w:r>
      <w:r w:rsidR="005576A4">
        <w:rPr>
          <w:szCs w:val="22"/>
        </w:rPr>
        <w:t>optimal</w:t>
      </w:r>
      <w:r w:rsidR="003176E8">
        <w:rPr>
          <w:szCs w:val="22"/>
        </w:rPr>
        <w:t xml:space="preserve"> entfalten.</w:t>
      </w:r>
      <w:r w:rsidR="00081969">
        <w:rPr>
          <w:szCs w:val="22"/>
        </w:rPr>
        <w:t xml:space="preserve"> G</w:t>
      </w:r>
      <w:r w:rsidR="0004038F">
        <w:rPr>
          <w:szCs w:val="22"/>
        </w:rPr>
        <w:t xml:space="preserve">leichzeitig ist die Sprachverständlichkeit ausgezeichnet – </w:t>
      </w:r>
      <w:r w:rsidR="00081969">
        <w:rPr>
          <w:szCs w:val="22"/>
        </w:rPr>
        <w:t>die Schauspieler sind noch in der letzten Reihe gut zu hören.</w:t>
      </w:r>
      <w:r w:rsidR="00361B77">
        <w:rPr>
          <w:szCs w:val="22"/>
        </w:rPr>
        <w:t xml:space="preserve"> Dass die Böden d</w:t>
      </w:r>
      <w:r w:rsidR="0004038F">
        <w:rPr>
          <w:szCs w:val="22"/>
        </w:rPr>
        <w:t xml:space="preserve">urch ihre dauerhafte Elastizität die Gehgeräusche mindern, zahlt sich ebenfalls aus, vor allem, wenn Personen zu spät kommen oder während der </w:t>
      </w:r>
      <w:r w:rsidR="00081969">
        <w:rPr>
          <w:szCs w:val="22"/>
        </w:rPr>
        <w:t>Vorstellung</w:t>
      </w:r>
      <w:r w:rsidR="0004038F">
        <w:rPr>
          <w:szCs w:val="22"/>
        </w:rPr>
        <w:t xml:space="preserve"> den Saal verlassen. </w:t>
      </w:r>
    </w:p>
    <w:p w14:paraId="312BA166" w14:textId="77777777" w:rsidR="00AA7306" w:rsidRDefault="00AA7306" w:rsidP="001868D0">
      <w:pPr>
        <w:spacing w:line="320" w:lineRule="atLeast"/>
        <w:rPr>
          <w:szCs w:val="22"/>
        </w:rPr>
      </w:pPr>
    </w:p>
    <w:p w14:paraId="0B0BAAC3" w14:textId="2C87C7DA" w:rsidR="00324310" w:rsidRDefault="00CD50B7" w:rsidP="00CD50B7">
      <w:pPr>
        <w:spacing w:line="320" w:lineRule="atLeast"/>
        <w:rPr>
          <w:szCs w:val="22"/>
        </w:rPr>
      </w:pPr>
      <w:r>
        <w:rPr>
          <w:szCs w:val="22"/>
        </w:rPr>
        <w:t xml:space="preserve">Nach der Sanierung bietet das </w:t>
      </w:r>
      <w:r w:rsidR="00BE0192">
        <w:rPr>
          <w:szCs w:val="22"/>
        </w:rPr>
        <w:t>Theater Niedersachsen</w:t>
      </w:r>
      <w:r>
        <w:rPr>
          <w:szCs w:val="22"/>
        </w:rPr>
        <w:t xml:space="preserve"> seinen Besuchern </w:t>
      </w:r>
      <w:r w:rsidR="00E10429">
        <w:rPr>
          <w:szCs w:val="22"/>
        </w:rPr>
        <w:t xml:space="preserve">in jeder Hinsicht </w:t>
      </w:r>
      <w:r>
        <w:rPr>
          <w:szCs w:val="22"/>
        </w:rPr>
        <w:t xml:space="preserve">ein </w:t>
      </w:r>
      <w:r w:rsidR="001868D0">
        <w:rPr>
          <w:szCs w:val="22"/>
        </w:rPr>
        <w:t>Wow-Erlebnis</w:t>
      </w:r>
      <w:r w:rsidR="00E10429">
        <w:rPr>
          <w:szCs w:val="22"/>
        </w:rPr>
        <w:t xml:space="preserve">, zum dem auch </w:t>
      </w:r>
      <w:r w:rsidR="00BE0192">
        <w:rPr>
          <w:szCs w:val="22"/>
        </w:rPr>
        <w:t xml:space="preserve">noraplan unita mit seinem außergewöhnlichen Design </w:t>
      </w:r>
      <w:r>
        <w:rPr>
          <w:szCs w:val="22"/>
        </w:rPr>
        <w:t>einen Beitrag</w:t>
      </w:r>
      <w:r w:rsidR="00E10429">
        <w:rPr>
          <w:szCs w:val="22"/>
        </w:rPr>
        <w:t xml:space="preserve"> </w:t>
      </w:r>
      <w:r w:rsidR="00BE0192">
        <w:rPr>
          <w:szCs w:val="22"/>
        </w:rPr>
        <w:t>leistet.</w:t>
      </w:r>
      <w:r>
        <w:rPr>
          <w:szCs w:val="22"/>
        </w:rPr>
        <w:t xml:space="preserve"> </w:t>
      </w:r>
    </w:p>
    <w:p w14:paraId="36A8D696" w14:textId="77777777" w:rsidR="00F16A99" w:rsidRDefault="00F16A99" w:rsidP="00F16A99">
      <w:pPr>
        <w:rPr>
          <w:szCs w:val="22"/>
        </w:rPr>
      </w:pPr>
      <w:bookmarkStart w:id="1" w:name="_Hlk21075456"/>
    </w:p>
    <w:p w14:paraId="6FFAD84A" w14:textId="77777777" w:rsidR="00F16A99" w:rsidRDefault="00F16A99" w:rsidP="00F16A99">
      <w:pPr>
        <w:rPr>
          <w:szCs w:val="22"/>
        </w:rPr>
      </w:pPr>
    </w:p>
    <w:p w14:paraId="4A589FBE" w14:textId="77777777" w:rsidR="00F16A99" w:rsidRDefault="00F16A99" w:rsidP="00F16A99">
      <w:pPr>
        <w:rPr>
          <w:szCs w:val="22"/>
        </w:rPr>
      </w:pPr>
    </w:p>
    <w:p w14:paraId="6F5ECC5A" w14:textId="05488666" w:rsidR="00B826BC" w:rsidRPr="00F16A99" w:rsidRDefault="00B826BC" w:rsidP="00F16A99">
      <w:pPr>
        <w:rPr>
          <w:szCs w:val="22"/>
        </w:rPr>
      </w:pPr>
      <w:r>
        <w:rPr>
          <w:b/>
          <w:bCs/>
          <w:szCs w:val="22"/>
        </w:rPr>
        <w:t>Bautafel</w:t>
      </w:r>
    </w:p>
    <w:p w14:paraId="22D29C92" w14:textId="77777777" w:rsidR="00B826BC" w:rsidRDefault="00B826BC" w:rsidP="00B826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rPr>
          <w:rFonts w:cs="Arial"/>
          <w:szCs w:val="22"/>
        </w:rPr>
      </w:pPr>
    </w:p>
    <w:p w14:paraId="5524AC1A" w14:textId="6247EE78" w:rsidR="00B826BC" w:rsidRPr="00EC2FD3" w:rsidRDefault="00B826BC" w:rsidP="00F16A99">
      <w:pPr>
        <w:tabs>
          <w:tab w:val="left" w:pos="9072"/>
        </w:tabs>
        <w:spacing w:after="120"/>
        <w:ind w:left="2124" w:right="450" w:hanging="2124"/>
        <w:rPr>
          <w:rFonts w:cs="Arial"/>
          <w:b/>
          <w:szCs w:val="22"/>
        </w:rPr>
      </w:pPr>
      <w:r w:rsidRPr="00D6382E">
        <w:rPr>
          <w:rFonts w:cs="Arial"/>
          <w:b/>
          <w:szCs w:val="22"/>
        </w:rPr>
        <w:t>Objekt:</w:t>
      </w:r>
      <w:r>
        <w:rPr>
          <w:rFonts w:cs="Arial"/>
          <w:b/>
          <w:szCs w:val="22"/>
        </w:rPr>
        <w:tab/>
      </w:r>
      <w:r w:rsidRPr="00B826BC">
        <w:rPr>
          <w:rFonts w:cs="Arial"/>
          <w:bCs/>
          <w:szCs w:val="22"/>
        </w:rPr>
        <w:t>Theater für Niedersachsen</w:t>
      </w:r>
      <w:r w:rsidR="000B0621">
        <w:rPr>
          <w:rFonts w:cs="Arial"/>
          <w:bCs/>
          <w:szCs w:val="22"/>
        </w:rPr>
        <w:t xml:space="preserve"> (Tf</w:t>
      </w:r>
      <w:r w:rsidR="00C40AB1">
        <w:rPr>
          <w:rFonts w:cs="Arial"/>
          <w:bCs/>
          <w:szCs w:val="22"/>
        </w:rPr>
        <w:t>N</w:t>
      </w:r>
      <w:r w:rsidR="000B0621">
        <w:rPr>
          <w:rFonts w:cs="Arial"/>
          <w:bCs/>
          <w:szCs w:val="22"/>
        </w:rPr>
        <w:t>),</w:t>
      </w:r>
      <w:r w:rsidRPr="00B826BC">
        <w:rPr>
          <w:rFonts w:cs="Arial"/>
          <w:bCs/>
          <w:szCs w:val="22"/>
        </w:rPr>
        <w:t xml:space="preserve"> Hildesheim</w:t>
      </w:r>
    </w:p>
    <w:p w14:paraId="2E50E58E" w14:textId="74948E47" w:rsidR="00B826BC" w:rsidRPr="00F16A99" w:rsidRDefault="00B826BC" w:rsidP="00F16A99">
      <w:pPr>
        <w:spacing w:after="120"/>
        <w:ind w:left="2124" w:hanging="2124"/>
        <w:rPr>
          <w:rFonts w:cs="Arial"/>
          <w:szCs w:val="22"/>
        </w:rPr>
      </w:pPr>
      <w:r w:rsidRPr="000B0007">
        <w:rPr>
          <w:rFonts w:cs="Arial"/>
          <w:b/>
          <w:szCs w:val="22"/>
        </w:rPr>
        <w:t xml:space="preserve">Bauherr: </w:t>
      </w:r>
      <w:r w:rsidRPr="000B0007">
        <w:rPr>
          <w:rFonts w:cs="Arial"/>
          <w:b/>
          <w:szCs w:val="22"/>
        </w:rPr>
        <w:tab/>
      </w:r>
      <w:r w:rsidRPr="00B826BC">
        <w:rPr>
          <w:rFonts w:cs="Arial"/>
          <w:szCs w:val="22"/>
        </w:rPr>
        <w:t>gbg Immobilien GmbH, Hildesheim</w:t>
      </w:r>
      <w:r w:rsidR="002C6A40">
        <w:rPr>
          <w:rFonts w:cs="Arial"/>
          <w:szCs w:val="22"/>
        </w:rPr>
        <w:t xml:space="preserve">, </w:t>
      </w:r>
      <w:hyperlink r:id="rId8" w:history="1">
        <w:r w:rsidR="00CB4272" w:rsidRPr="00E520C2">
          <w:rPr>
            <w:rStyle w:val="Hyperlink"/>
            <w:rFonts w:cs="Arial"/>
            <w:szCs w:val="22"/>
          </w:rPr>
          <w:t>www.gbg-hildesheim.de</w:t>
        </w:r>
      </w:hyperlink>
    </w:p>
    <w:p w14:paraId="27F192D2" w14:textId="02233341" w:rsidR="00324310" w:rsidRDefault="00BC1069" w:rsidP="00F16A99">
      <w:pPr>
        <w:spacing w:after="120"/>
        <w:ind w:left="2124" w:hanging="2124"/>
        <w:rPr>
          <w:rFonts w:cs="Arial"/>
          <w:bCs/>
          <w:szCs w:val="22"/>
          <w:lang w:val="en-US"/>
        </w:rPr>
      </w:pPr>
      <w:r>
        <w:rPr>
          <w:rFonts w:cs="Arial"/>
          <w:b/>
          <w:szCs w:val="22"/>
          <w:lang w:val="en-US"/>
        </w:rPr>
        <w:t>Designkonzept</w:t>
      </w:r>
      <w:r w:rsidR="00B826BC" w:rsidRPr="00CB4272">
        <w:rPr>
          <w:rFonts w:cs="Arial"/>
          <w:b/>
          <w:szCs w:val="22"/>
          <w:lang w:val="en-US"/>
        </w:rPr>
        <w:t>:</w:t>
      </w:r>
      <w:r w:rsidR="00B826BC" w:rsidRPr="00CB4272">
        <w:rPr>
          <w:rFonts w:cs="Arial"/>
          <w:b/>
          <w:szCs w:val="22"/>
          <w:lang w:val="en-US"/>
        </w:rPr>
        <w:tab/>
      </w:r>
      <w:bookmarkStart w:id="2" w:name="_Hlk56519883"/>
      <w:r w:rsidR="00B826BC" w:rsidRPr="00CB4272">
        <w:rPr>
          <w:rFonts w:cs="Arial"/>
          <w:bCs/>
          <w:szCs w:val="22"/>
          <w:lang w:val="en-US"/>
        </w:rPr>
        <w:t>Color</w:t>
      </w:r>
      <w:r w:rsidR="00CB4272" w:rsidRPr="00CB4272">
        <w:rPr>
          <w:rFonts w:cs="Arial"/>
          <w:bCs/>
          <w:szCs w:val="22"/>
          <w:lang w:val="en-US"/>
        </w:rPr>
        <w:t xml:space="preserve"> </w:t>
      </w:r>
      <w:r w:rsidR="00B826BC" w:rsidRPr="00CB4272">
        <w:rPr>
          <w:rFonts w:cs="Arial"/>
          <w:bCs/>
          <w:szCs w:val="22"/>
          <w:lang w:val="en-US"/>
        </w:rPr>
        <w:t>Concept</w:t>
      </w:r>
      <w:r w:rsidR="00CB4272" w:rsidRPr="00CB4272">
        <w:rPr>
          <w:rFonts w:cs="Arial"/>
          <w:bCs/>
          <w:szCs w:val="22"/>
          <w:lang w:val="en-US"/>
        </w:rPr>
        <w:t xml:space="preserve"> </w:t>
      </w:r>
      <w:r w:rsidR="00B826BC" w:rsidRPr="00CB4272">
        <w:rPr>
          <w:rFonts w:cs="Arial"/>
          <w:bCs/>
          <w:szCs w:val="22"/>
          <w:lang w:val="en-US"/>
        </w:rPr>
        <w:t>Lab, Hannove</w:t>
      </w:r>
      <w:r w:rsidR="00CB4272">
        <w:rPr>
          <w:rFonts w:cs="Arial"/>
          <w:bCs/>
          <w:szCs w:val="22"/>
          <w:lang w:val="en-US"/>
        </w:rPr>
        <w:t>r</w:t>
      </w:r>
      <w:r w:rsidR="00CB4272" w:rsidRPr="00CB4272">
        <w:rPr>
          <w:rFonts w:cs="Arial"/>
          <w:bCs/>
          <w:szCs w:val="22"/>
          <w:lang w:val="en-US"/>
        </w:rPr>
        <w:t xml:space="preserve">, </w:t>
      </w:r>
      <w:hyperlink r:id="rId9" w:history="1">
        <w:r w:rsidR="00CB4272" w:rsidRPr="00CB4272">
          <w:rPr>
            <w:rStyle w:val="Hyperlink"/>
            <w:rFonts w:cs="Arial"/>
            <w:bCs/>
            <w:szCs w:val="22"/>
            <w:lang w:val="en-US"/>
          </w:rPr>
          <w:t>www.colorconceptlab.de</w:t>
        </w:r>
      </w:hyperlink>
      <w:r w:rsidR="00C30AAB" w:rsidRPr="00C30AAB">
        <w:rPr>
          <w:rFonts w:cs="Arial"/>
          <w:bCs/>
          <w:szCs w:val="22"/>
          <w:lang w:val="en-US"/>
        </w:rPr>
        <w:t xml:space="preserve"> </w:t>
      </w:r>
    </w:p>
    <w:p w14:paraId="5947A1C0" w14:textId="1B720906" w:rsidR="00B826BC" w:rsidRDefault="00324310" w:rsidP="00F16A99">
      <w:pPr>
        <w:spacing w:after="120"/>
        <w:ind w:left="2124" w:hanging="2124"/>
        <w:rPr>
          <w:rFonts w:cs="Arial"/>
          <w:bCs/>
          <w:szCs w:val="22"/>
        </w:rPr>
      </w:pPr>
      <w:r w:rsidRPr="00324310">
        <w:rPr>
          <w:rFonts w:cs="Arial"/>
          <w:b/>
          <w:szCs w:val="22"/>
        </w:rPr>
        <w:t>Ausführung:</w:t>
      </w:r>
      <w:r w:rsidRPr="00324310">
        <w:rPr>
          <w:rFonts w:cs="Arial"/>
          <w:bCs/>
          <w:szCs w:val="22"/>
        </w:rPr>
        <w:tab/>
      </w:r>
      <w:r w:rsidR="00B826BC" w:rsidRPr="00B826BC">
        <w:rPr>
          <w:rFonts w:cs="Arial"/>
          <w:bCs/>
          <w:szCs w:val="22"/>
        </w:rPr>
        <w:t>Theater- und Versammlungsstättenbau Ing.-Gesellschaft Wibbeke &amp; Penders mbH, Berlin</w:t>
      </w:r>
      <w:r w:rsidR="00CB4272">
        <w:rPr>
          <w:rFonts w:cs="Arial"/>
          <w:bCs/>
          <w:szCs w:val="22"/>
        </w:rPr>
        <w:t xml:space="preserve">, </w:t>
      </w:r>
      <w:hyperlink r:id="rId10" w:history="1">
        <w:r w:rsidR="00CB4272" w:rsidRPr="00E520C2">
          <w:rPr>
            <w:rStyle w:val="Hyperlink"/>
            <w:rFonts w:cs="Arial"/>
            <w:bCs/>
            <w:szCs w:val="22"/>
          </w:rPr>
          <w:t>www.wibbeke-penders.de</w:t>
        </w:r>
      </w:hyperlink>
      <w:bookmarkEnd w:id="2"/>
    </w:p>
    <w:p w14:paraId="3142B8FC" w14:textId="00D0FECE" w:rsidR="00B826BC" w:rsidRPr="00F16A99" w:rsidRDefault="00B826BC" w:rsidP="00F16A99">
      <w:pPr>
        <w:spacing w:after="120"/>
        <w:ind w:left="2124" w:hanging="2124"/>
        <w:rPr>
          <w:rFonts w:cs="Arial"/>
          <w:bCs/>
          <w:szCs w:val="22"/>
        </w:rPr>
      </w:pPr>
      <w:r w:rsidRPr="004372F8">
        <w:rPr>
          <w:rFonts w:cs="Arial"/>
          <w:b/>
          <w:szCs w:val="22"/>
        </w:rPr>
        <w:t>Verleger:</w:t>
      </w:r>
      <w:r>
        <w:rPr>
          <w:rFonts w:cs="Arial"/>
          <w:bCs/>
          <w:szCs w:val="22"/>
        </w:rPr>
        <w:tab/>
      </w:r>
      <w:r w:rsidR="003D4E16" w:rsidRPr="003D4E16">
        <w:rPr>
          <w:rFonts w:cs="Arial"/>
          <w:bCs/>
          <w:szCs w:val="22"/>
        </w:rPr>
        <w:t>Malerfachbetrieb Elsner GmbH</w:t>
      </w:r>
      <w:r w:rsidR="003D4E16">
        <w:rPr>
          <w:rFonts w:cs="Arial"/>
          <w:bCs/>
          <w:szCs w:val="22"/>
        </w:rPr>
        <w:t xml:space="preserve">, </w:t>
      </w:r>
      <w:r w:rsidR="003D4E16" w:rsidRPr="003D4E16">
        <w:rPr>
          <w:rFonts w:cs="Arial"/>
          <w:bCs/>
          <w:szCs w:val="22"/>
        </w:rPr>
        <w:t>Northeim</w:t>
      </w:r>
      <w:r w:rsidR="00687D37">
        <w:rPr>
          <w:rFonts w:cs="Arial"/>
          <w:bCs/>
          <w:szCs w:val="22"/>
        </w:rPr>
        <w:t xml:space="preserve">; Bokelmann GmbH, Hildesheim </w:t>
      </w:r>
    </w:p>
    <w:p w14:paraId="67BF63ED" w14:textId="6CCBE439" w:rsidR="00B826BC" w:rsidRDefault="00B826BC" w:rsidP="00F16A99">
      <w:pPr>
        <w:spacing w:after="120"/>
        <w:ind w:left="2126" w:hanging="2126"/>
        <w:rPr>
          <w:rFonts w:cs="Arial"/>
          <w:szCs w:val="22"/>
        </w:rPr>
      </w:pPr>
      <w:r w:rsidRPr="00AF29D6">
        <w:rPr>
          <w:rFonts w:cs="Arial"/>
          <w:b/>
          <w:szCs w:val="22"/>
        </w:rPr>
        <w:t xml:space="preserve">Produkte: </w:t>
      </w:r>
      <w:r w:rsidRPr="00AF29D6">
        <w:rPr>
          <w:rFonts w:cs="Arial"/>
          <w:b/>
          <w:szCs w:val="22"/>
        </w:rPr>
        <w:tab/>
      </w:r>
      <w:r>
        <w:rPr>
          <w:rFonts w:cs="Arial"/>
          <w:szCs w:val="22"/>
        </w:rPr>
        <w:t xml:space="preserve">noraplan® unita, Farben </w:t>
      </w:r>
      <w:r w:rsidR="006D332B" w:rsidRPr="006D332B">
        <w:rPr>
          <w:rFonts w:cs="Arial"/>
          <w:szCs w:val="22"/>
        </w:rPr>
        <w:t>6455,6456,7102,7103,7104,7120,7111</w:t>
      </w:r>
      <w:r>
        <w:rPr>
          <w:rFonts w:cs="Arial"/>
          <w:szCs w:val="22"/>
        </w:rPr>
        <w:br/>
        <w:t>verlegte Gesamtfläche ca</w:t>
      </w:r>
      <w:r w:rsidRPr="003F1786">
        <w:rPr>
          <w:rFonts w:cs="Arial"/>
          <w:szCs w:val="22"/>
        </w:rPr>
        <w:t>.</w:t>
      </w:r>
      <w:r w:rsidR="00EF1E13">
        <w:rPr>
          <w:rFonts w:cs="Arial"/>
          <w:szCs w:val="22"/>
        </w:rPr>
        <w:t xml:space="preserve"> 2.200</w:t>
      </w:r>
      <w:r w:rsidRPr="00C11094">
        <w:rPr>
          <w:rFonts w:cs="Arial"/>
          <w:szCs w:val="22"/>
        </w:rPr>
        <w:t xml:space="preserve"> m²</w:t>
      </w:r>
    </w:p>
    <w:p w14:paraId="346966C5" w14:textId="64FF522C" w:rsidR="00B826BC" w:rsidRPr="00AF29D6" w:rsidRDefault="00B826BC" w:rsidP="00F16A99">
      <w:pPr>
        <w:spacing w:after="120"/>
        <w:ind w:left="2126" w:hanging="2126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Verlegung:</w:t>
      </w:r>
      <w:r>
        <w:rPr>
          <w:rFonts w:cs="Arial"/>
          <w:b/>
          <w:szCs w:val="22"/>
        </w:rPr>
        <w:tab/>
      </w:r>
      <w:r w:rsidR="00FD4FAD" w:rsidRPr="00FD4FAD">
        <w:rPr>
          <w:rFonts w:cs="Arial"/>
          <w:bCs/>
          <w:szCs w:val="22"/>
        </w:rPr>
        <w:t xml:space="preserve">10/2019 </w:t>
      </w:r>
      <w:r w:rsidRPr="00FD4FAD">
        <w:rPr>
          <w:rFonts w:cs="Arial"/>
          <w:bCs/>
          <w:szCs w:val="22"/>
        </w:rPr>
        <w:t xml:space="preserve">– </w:t>
      </w:r>
      <w:r w:rsidR="00FD4FAD" w:rsidRPr="00FD4FAD">
        <w:rPr>
          <w:rFonts w:cs="Arial"/>
          <w:bCs/>
          <w:szCs w:val="22"/>
        </w:rPr>
        <w:t>09</w:t>
      </w:r>
      <w:r w:rsidRPr="00FD4FAD">
        <w:rPr>
          <w:rFonts w:cs="Arial"/>
          <w:bCs/>
          <w:szCs w:val="22"/>
        </w:rPr>
        <w:t xml:space="preserve"> </w:t>
      </w:r>
      <w:r w:rsidRPr="00FD4FAD">
        <w:rPr>
          <w:rFonts w:cs="Arial"/>
          <w:szCs w:val="22"/>
        </w:rPr>
        <w:t>/2</w:t>
      </w:r>
      <w:r w:rsidR="00FD4FAD" w:rsidRPr="00FD4FAD">
        <w:rPr>
          <w:rFonts w:cs="Arial"/>
          <w:szCs w:val="22"/>
        </w:rPr>
        <w:t>020</w:t>
      </w:r>
    </w:p>
    <w:p w14:paraId="54C3DF4A" w14:textId="320043EB" w:rsidR="00B826BC" w:rsidRPr="00F16A99" w:rsidRDefault="00B826BC" w:rsidP="00F16A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/>
        <w:ind w:left="2124" w:hanging="2124"/>
        <w:rPr>
          <w:rFonts w:cs="Arial"/>
          <w:szCs w:val="22"/>
        </w:rPr>
      </w:pPr>
      <w:r w:rsidRPr="00AF29D6">
        <w:rPr>
          <w:rFonts w:cs="Arial"/>
          <w:b/>
          <w:szCs w:val="22"/>
        </w:rPr>
        <w:t>Einsatzbereich:</w:t>
      </w:r>
      <w:r w:rsidRPr="00AF29D6">
        <w:rPr>
          <w:rFonts w:cs="Arial"/>
          <w:b/>
          <w:szCs w:val="22"/>
        </w:rPr>
        <w:tab/>
      </w:r>
      <w:r w:rsidR="00885C01" w:rsidRPr="00885C01">
        <w:rPr>
          <w:rFonts w:cs="Arial"/>
          <w:bCs/>
          <w:szCs w:val="22"/>
        </w:rPr>
        <w:t>Foyer,</w:t>
      </w:r>
      <w:r w:rsidR="00885C01">
        <w:rPr>
          <w:rFonts w:cs="Arial"/>
          <w:b/>
          <w:szCs w:val="22"/>
        </w:rPr>
        <w:t xml:space="preserve"> </w:t>
      </w:r>
      <w:r w:rsidR="00234BEB" w:rsidRPr="00234BEB">
        <w:rPr>
          <w:rFonts w:cs="Arial"/>
          <w:bCs/>
          <w:szCs w:val="22"/>
        </w:rPr>
        <w:t>Saal,</w:t>
      </w:r>
      <w:r w:rsidR="00234BEB"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 xml:space="preserve">Ränge, </w:t>
      </w:r>
      <w:r w:rsidR="00C96501">
        <w:rPr>
          <w:rFonts w:cs="Arial"/>
          <w:szCs w:val="22"/>
        </w:rPr>
        <w:t>Treppe</w:t>
      </w:r>
      <w:r w:rsidR="00885C01">
        <w:rPr>
          <w:rFonts w:cs="Arial"/>
          <w:szCs w:val="22"/>
        </w:rPr>
        <w:t>n</w:t>
      </w:r>
      <w:r w:rsidR="00C96501">
        <w:rPr>
          <w:rFonts w:cs="Arial"/>
          <w:szCs w:val="22"/>
        </w:rPr>
        <w:t>, Wandelgänge</w:t>
      </w:r>
    </w:p>
    <w:p w14:paraId="269D71B0" w14:textId="05981263" w:rsidR="002D503F" w:rsidRDefault="00B826BC" w:rsidP="00F16A99">
      <w:pPr>
        <w:autoSpaceDE w:val="0"/>
        <w:autoSpaceDN w:val="0"/>
        <w:adjustRightInd w:val="0"/>
        <w:spacing w:after="120" w:line="320" w:lineRule="atLeast"/>
        <w:jc w:val="both"/>
        <w:rPr>
          <w:color w:val="000000"/>
          <w:szCs w:val="22"/>
        </w:rPr>
      </w:pPr>
      <w:r w:rsidRPr="007E343C">
        <w:rPr>
          <w:b/>
          <w:color w:val="000000"/>
          <w:szCs w:val="22"/>
        </w:rPr>
        <w:t>Copyright Fotos:</w:t>
      </w:r>
      <w:r w:rsidRPr="007E343C">
        <w:rPr>
          <w:color w:val="000000"/>
          <w:szCs w:val="22"/>
        </w:rPr>
        <w:t xml:space="preserve"> </w:t>
      </w:r>
      <w:r w:rsidRPr="007E343C">
        <w:rPr>
          <w:color w:val="000000"/>
          <w:szCs w:val="22"/>
        </w:rPr>
        <w:tab/>
      </w:r>
      <w:r w:rsidR="00BD08A5">
        <w:rPr>
          <w:color w:val="000000"/>
          <w:szCs w:val="22"/>
        </w:rPr>
        <w:t>Elmar Witt</w:t>
      </w:r>
      <w:r>
        <w:rPr>
          <w:color w:val="000000"/>
          <w:szCs w:val="22"/>
        </w:rPr>
        <w:t xml:space="preserve"> *</w:t>
      </w:r>
      <w:bookmarkEnd w:id="1"/>
    </w:p>
    <w:p w14:paraId="36061949" w14:textId="2304DDA3" w:rsidR="00F16A99" w:rsidRDefault="00F16A99" w:rsidP="00F16A99">
      <w:pPr>
        <w:autoSpaceDE w:val="0"/>
        <w:autoSpaceDN w:val="0"/>
        <w:adjustRightInd w:val="0"/>
        <w:spacing w:after="120" w:line="320" w:lineRule="atLeast"/>
        <w:jc w:val="both"/>
        <w:rPr>
          <w:color w:val="000000"/>
          <w:szCs w:val="22"/>
        </w:rPr>
      </w:pPr>
    </w:p>
    <w:p w14:paraId="0CB78112" w14:textId="77777777" w:rsidR="00F16A99" w:rsidRPr="00F16A99" w:rsidRDefault="00F16A99" w:rsidP="00F16A99">
      <w:pPr>
        <w:autoSpaceDE w:val="0"/>
        <w:autoSpaceDN w:val="0"/>
        <w:adjustRightInd w:val="0"/>
        <w:spacing w:after="120" w:line="320" w:lineRule="atLeast"/>
        <w:jc w:val="both"/>
        <w:rPr>
          <w:color w:val="000000"/>
          <w:szCs w:val="22"/>
        </w:rPr>
      </w:pPr>
    </w:p>
    <w:p w14:paraId="1ACF974B" w14:textId="687197C4" w:rsidR="00B5497E" w:rsidRDefault="00B011BD" w:rsidP="00F16A99">
      <w:pPr>
        <w:ind w:left="284" w:hanging="284"/>
        <w:jc w:val="both"/>
        <w:rPr>
          <w:color w:val="000000"/>
          <w:szCs w:val="22"/>
        </w:rPr>
      </w:pPr>
      <w:bookmarkStart w:id="3" w:name="_Hlk13046705"/>
      <w:bookmarkEnd w:id="3"/>
      <w:r>
        <w:rPr>
          <w:color w:val="000000"/>
          <w:szCs w:val="22"/>
        </w:rPr>
        <w:t>*</w:t>
      </w:r>
      <w:r w:rsidR="00F16A99">
        <w:rPr>
          <w:color w:val="000000"/>
          <w:szCs w:val="22"/>
        </w:rPr>
        <w:tab/>
      </w:r>
      <w:r>
        <w:rPr>
          <w:color w:val="000000"/>
          <w:szCs w:val="22"/>
        </w:rPr>
        <w:t>Der Text ist zum Abdruck frei, Fotoveröffentlichung im Zusammenhang mit Pressemitteilungen der nora systems GmbH honorarfrei bei Quellenangabe. Das Copyright finden Sie unter Bildeigenschaften =&gt; Details. Verwendung für Werbezwecke nicht gestattet. Wir bitten um ein Belegexemplar.</w:t>
      </w:r>
    </w:p>
    <w:p w14:paraId="28EBE679" w14:textId="68D83169" w:rsidR="00B5497E" w:rsidRDefault="00B5497E">
      <w:pPr>
        <w:jc w:val="both"/>
        <w:rPr>
          <w:b/>
          <w:bCs/>
          <w:i/>
          <w:szCs w:val="22"/>
          <w:u w:val="single"/>
        </w:rPr>
      </w:pPr>
    </w:p>
    <w:p w14:paraId="48EC88F9" w14:textId="77777777" w:rsidR="00F16A99" w:rsidRDefault="00F16A99">
      <w:pPr>
        <w:jc w:val="both"/>
        <w:rPr>
          <w:b/>
          <w:bCs/>
          <w:i/>
          <w:szCs w:val="22"/>
          <w:u w:val="single"/>
        </w:rPr>
      </w:pPr>
    </w:p>
    <w:p w14:paraId="50F126BB" w14:textId="77777777" w:rsidR="00F16A99" w:rsidRDefault="00F16A99" w:rsidP="00F16A99">
      <w:pPr>
        <w:rPr>
          <w:b/>
          <w:bCs/>
          <w:i/>
          <w:sz w:val="18"/>
          <w:szCs w:val="18"/>
          <w:u w:val="single"/>
        </w:rPr>
      </w:pPr>
      <w:bookmarkStart w:id="4" w:name="_Hlk71100718"/>
      <w:r>
        <w:rPr>
          <w:b/>
          <w:bCs/>
          <w:i/>
          <w:sz w:val="18"/>
          <w:szCs w:val="18"/>
          <w:u w:val="single"/>
        </w:rPr>
        <w:t>Über nora systems</w:t>
      </w:r>
    </w:p>
    <w:p w14:paraId="4E67AAA0" w14:textId="77777777" w:rsidR="00F16A99" w:rsidRDefault="00F16A99" w:rsidP="00F16A99">
      <w:pPr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nora</w:t>
      </w:r>
      <w:r>
        <w:rPr>
          <w:bCs/>
          <w:i/>
          <w:sz w:val="18"/>
          <w:szCs w:val="18"/>
          <w:vertAlign w:val="superscript"/>
        </w:rPr>
        <w:t>®</w:t>
      </w:r>
      <w:r>
        <w:rPr>
          <w:bCs/>
          <w:i/>
          <w:sz w:val="18"/>
          <w:szCs w:val="18"/>
        </w:rPr>
        <w:t xml:space="preserve"> by Interface ist die Marke für Kautschuk-Bodenbeläge der Interface Inc. Die leistungsfähigen nora</w:t>
      </w:r>
      <w:r>
        <w:rPr>
          <w:bCs/>
          <w:i/>
          <w:sz w:val="18"/>
          <w:szCs w:val="18"/>
          <w:vertAlign w:val="superscript"/>
        </w:rPr>
        <w:t>®</w:t>
      </w:r>
      <w:r>
        <w:rPr>
          <w:bCs/>
          <w:i/>
          <w:sz w:val="18"/>
          <w:szCs w:val="18"/>
        </w:rPr>
        <w:t xml:space="preserve"> Bodenbeläge werden seit mehr als 70 Jahren in Deutschland produziert. Sie schaffen Innenräume, die Gesundheit, Sicherheit und Wohlbefinden der Gebäudenutzer fördern. nora</w:t>
      </w:r>
      <w:r>
        <w:rPr>
          <w:bCs/>
          <w:i/>
          <w:sz w:val="18"/>
          <w:szCs w:val="18"/>
          <w:vertAlign w:val="superscript"/>
        </w:rPr>
        <w:t xml:space="preserve">® </w:t>
      </w:r>
      <w:r>
        <w:rPr>
          <w:bCs/>
          <w:i/>
          <w:sz w:val="18"/>
          <w:szCs w:val="18"/>
        </w:rPr>
        <w:t xml:space="preserve">Kautschukböden sind robust, pflegeleicht sowie ergonomisch und unterstützen eine gute Raumakustik.  </w:t>
      </w:r>
    </w:p>
    <w:p w14:paraId="7A099C08" w14:textId="77777777" w:rsidR="00F16A99" w:rsidRDefault="00F16A99" w:rsidP="00F16A99">
      <w:pPr>
        <w:rPr>
          <w:rFonts w:cs="Arial"/>
          <w:i/>
          <w:iCs/>
          <w:noProof/>
          <w:sz w:val="18"/>
          <w:szCs w:val="18"/>
        </w:rPr>
      </w:pPr>
    </w:p>
    <w:p w14:paraId="5DB3CBED" w14:textId="77777777" w:rsidR="00F16A99" w:rsidRDefault="00F16A99" w:rsidP="00F16A99">
      <w:pPr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Interface Inc. ist ein global agierendes Bodenbelagsunternehmen, das sich auf CO</w:t>
      </w:r>
      <w:r>
        <w:rPr>
          <w:bCs/>
          <w:i/>
          <w:sz w:val="18"/>
          <w:szCs w:val="18"/>
          <w:vertAlign w:val="subscript"/>
        </w:rPr>
        <w:t>2</w:t>
      </w:r>
      <w:r>
        <w:rPr>
          <w:bCs/>
          <w:i/>
          <w:sz w:val="18"/>
          <w:szCs w:val="18"/>
        </w:rPr>
        <w:t>-neutrale textile modulare und elastische Bodenbeläge spezialisiert hat – darunter Luxury Vinyl Tiles (LVT) und nora</w:t>
      </w:r>
      <w:r>
        <w:rPr>
          <w:bCs/>
          <w:i/>
          <w:sz w:val="18"/>
          <w:szCs w:val="18"/>
          <w:vertAlign w:val="superscript"/>
        </w:rPr>
        <w:t>®</w:t>
      </w:r>
      <w:r>
        <w:rPr>
          <w:bCs/>
          <w:i/>
          <w:sz w:val="18"/>
          <w:szCs w:val="18"/>
        </w:rPr>
        <w:t xml:space="preserve"> Kautschukböden. Gemeinsam mit unseren Kunden arbeiten wir daran, Innenräume für höchste Ansprüche zu kreieren, die Wohlbefinden, Produktivität und Kreativität fördern und mehr Nachhaltigkeit schaffen. Unsere Mission Climate Take Back™ lädt die Branche dazu ein, sich uns anzuschließen und sich ebenfalls zu verpflichten, durch verantwortliches Handeln die Auswirkungen des Klimawandels rückgängig zu machen und ein lebenswertes Klima zu schaffen.</w:t>
      </w:r>
    </w:p>
    <w:p w14:paraId="55A32806" w14:textId="77777777" w:rsidR="00F16A99" w:rsidRDefault="00F16A99" w:rsidP="00F16A99">
      <w:pPr>
        <w:rPr>
          <w:bCs/>
          <w:i/>
          <w:sz w:val="18"/>
          <w:szCs w:val="18"/>
        </w:rPr>
      </w:pPr>
    </w:p>
    <w:p w14:paraId="6F4361B7" w14:textId="77777777" w:rsidR="00F16A99" w:rsidRDefault="00F16A99" w:rsidP="00F16A99">
      <w:pPr>
        <w:rPr>
          <w:rFonts w:cs="Arial"/>
          <w:i/>
          <w:iCs/>
          <w:noProof/>
          <w:sz w:val="18"/>
          <w:szCs w:val="18"/>
        </w:rPr>
      </w:pPr>
      <w:r>
        <w:rPr>
          <w:rFonts w:cs="Arial"/>
          <w:i/>
          <w:iCs/>
          <w:noProof/>
          <w:sz w:val="18"/>
          <w:szCs w:val="18"/>
        </w:rPr>
        <w:t xml:space="preserve">Kennen Sie schon den nora </w:t>
      </w:r>
      <w:hyperlink r:id="rId11" w:history="1">
        <w:r>
          <w:rPr>
            <w:rStyle w:val="Hyperlink"/>
            <w:i/>
            <w:iCs/>
            <w:noProof/>
            <w:sz w:val="18"/>
            <w:szCs w:val="18"/>
          </w:rPr>
          <w:t>Instagram</w:t>
        </w:r>
      </w:hyperlink>
      <w:r>
        <w:rPr>
          <w:rFonts w:cs="Arial"/>
          <w:i/>
          <w:iCs/>
          <w:noProof/>
          <w:sz w:val="18"/>
          <w:szCs w:val="18"/>
        </w:rPr>
        <w:t xml:space="preserve">-Kanal? Weitere Informationen über nora auch auf </w:t>
      </w:r>
      <w:hyperlink r:id="rId12" w:history="1">
        <w:r>
          <w:rPr>
            <w:rStyle w:val="Hyperlink"/>
            <w:i/>
            <w:iCs/>
            <w:sz w:val="18"/>
            <w:szCs w:val="18"/>
          </w:rPr>
          <w:t>nora.com</w:t>
        </w:r>
      </w:hyperlink>
      <w:r>
        <w:rPr>
          <w:rFonts w:cs="Arial"/>
          <w:i/>
          <w:iCs/>
          <w:noProof/>
          <w:sz w:val="18"/>
          <w:szCs w:val="18"/>
        </w:rPr>
        <w:t xml:space="preserve">, </w:t>
      </w:r>
      <w:hyperlink r:id="rId13" w:history="1">
        <w:r>
          <w:rPr>
            <w:rStyle w:val="Hyperlink"/>
            <w:i/>
            <w:iCs/>
            <w:noProof/>
            <w:sz w:val="18"/>
            <w:szCs w:val="18"/>
          </w:rPr>
          <w:t>LinkedIn</w:t>
        </w:r>
      </w:hyperlink>
      <w:r>
        <w:rPr>
          <w:rFonts w:cs="Arial"/>
          <w:i/>
          <w:iCs/>
          <w:noProof/>
          <w:sz w:val="18"/>
          <w:szCs w:val="18"/>
        </w:rPr>
        <w:t xml:space="preserve"> und </w:t>
      </w:r>
      <w:hyperlink r:id="rId14" w:history="1">
        <w:r>
          <w:rPr>
            <w:rStyle w:val="Hyperlink"/>
            <w:i/>
            <w:iCs/>
            <w:noProof/>
            <w:sz w:val="18"/>
            <w:szCs w:val="18"/>
          </w:rPr>
          <w:t>YouTube</w:t>
        </w:r>
      </w:hyperlink>
      <w:r>
        <w:rPr>
          <w:rFonts w:cs="Arial"/>
          <w:i/>
          <w:iCs/>
          <w:noProof/>
          <w:sz w:val="18"/>
          <w:szCs w:val="18"/>
        </w:rPr>
        <w:t xml:space="preserve">. </w:t>
      </w:r>
    </w:p>
    <w:p w14:paraId="0708AD22" w14:textId="77777777" w:rsidR="00F16A99" w:rsidRDefault="00F16A99" w:rsidP="00F16A99">
      <w:pPr>
        <w:rPr>
          <w:bCs/>
          <w:i/>
          <w:sz w:val="18"/>
          <w:szCs w:val="18"/>
        </w:rPr>
      </w:pPr>
    </w:p>
    <w:p w14:paraId="72E6AA5F" w14:textId="77777777" w:rsidR="00F16A99" w:rsidRDefault="00F16A99" w:rsidP="00F16A99">
      <w:pPr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Erfahren Sie mehr über Interface unter </w:t>
      </w:r>
      <w:hyperlink r:id="rId15" w:history="1">
        <w:r>
          <w:rPr>
            <w:rStyle w:val="Hyperlink"/>
            <w:bCs/>
            <w:i/>
            <w:sz w:val="18"/>
            <w:szCs w:val="18"/>
          </w:rPr>
          <w:t>interface.com</w:t>
        </w:r>
      </w:hyperlink>
      <w:r>
        <w:rPr>
          <w:bCs/>
          <w:i/>
          <w:sz w:val="18"/>
          <w:szCs w:val="18"/>
        </w:rPr>
        <w:t xml:space="preserve">, besuchen Sie den Blog unter </w:t>
      </w:r>
      <w:hyperlink r:id="rId16" w:history="1">
        <w:r>
          <w:rPr>
            <w:rStyle w:val="Hyperlink"/>
            <w:bCs/>
            <w:i/>
            <w:sz w:val="18"/>
            <w:szCs w:val="18"/>
          </w:rPr>
          <w:t>blog.interface.com</w:t>
        </w:r>
      </w:hyperlink>
      <w:r>
        <w:rPr>
          <w:bCs/>
          <w:i/>
          <w:sz w:val="18"/>
          <w:szCs w:val="18"/>
        </w:rPr>
        <w:t>.</w:t>
      </w:r>
    </w:p>
    <w:p w14:paraId="1622E11F" w14:textId="77777777" w:rsidR="00F16A99" w:rsidRDefault="00F16A99" w:rsidP="00F16A99">
      <w:pPr>
        <w:rPr>
          <w:rFonts w:cs="Arial"/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Oder folgen Sie </w:t>
      </w:r>
      <w:r>
        <w:rPr>
          <w:rFonts w:cs="Arial"/>
          <w:bCs/>
          <w:i/>
          <w:color w:val="000000"/>
          <w:sz w:val="18"/>
          <w:szCs w:val="18"/>
        </w:rPr>
        <w:t xml:space="preserve">auf Social Media: </w:t>
      </w:r>
      <w:hyperlink r:id="rId17" w:tgtFrame="_blank" w:history="1">
        <w:r>
          <w:rPr>
            <w:rStyle w:val="Hyperlink"/>
            <w:bCs/>
            <w:i/>
            <w:sz w:val="18"/>
            <w:szCs w:val="18"/>
          </w:rPr>
          <w:t>Twitter</w:t>
        </w:r>
      </w:hyperlink>
      <w:r>
        <w:rPr>
          <w:rFonts w:cs="Arial"/>
          <w:bCs/>
          <w:i/>
          <w:sz w:val="18"/>
          <w:szCs w:val="18"/>
        </w:rPr>
        <w:t xml:space="preserve">, </w:t>
      </w:r>
      <w:hyperlink r:id="rId18" w:tgtFrame="_blank" w:history="1">
        <w:r>
          <w:rPr>
            <w:rStyle w:val="Hyperlink"/>
            <w:bCs/>
            <w:i/>
            <w:sz w:val="18"/>
            <w:szCs w:val="18"/>
          </w:rPr>
          <w:t>YouTube</w:t>
        </w:r>
      </w:hyperlink>
      <w:r>
        <w:rPr>
          <w:rFonts w:cs="Arial"/>
          <w:bCs/>
          <w:i/>
          <w:sz w:val="18"/>
          <w:szCs w:val="18"/>
        </w:rPr>
        <w:t xml:space="preserve">, </w:t>
      </w:r>
      <w:hyperlink r:id="rId19" w:tgtFrame="_blank" w:history="1">
        <w:r>
          <w:rPr>
            <w:rStyle w:val="Hyperlink"/>
            <w:bCs/>
            <w:i/>
            <w:sz w:val="18"/>
            <w:szCs w:val="18"/>
          </w:rPr>
          <w:t>Facebook</w:t>
        </w:r>
      </w:hyperlink>
      <w:r>
        <w:rPr>
          <w:rFonts w:cs="Arial"/>
          <w:bCs/>
          <w:i/>
          <w:sz w:val="18"/>
          <w:szCs w:val="18"/>
        </w:rPr>
        <w:t xml:space="preserve">, </w:t>
      </w:r>
      <w:hyperlink r:id="rId20" w:tgtFrame="_blank" w:history="1">
        <w:r>
          <w:rPr>
            <w:rStyle w:val="Hyperlink"/>
            <w:bCs/>
            <w:i/>
            <w:sz w:val="18"/>
            <w:szCs w:val="18"/>
          </w:rPr>
          <w:t>Pinterest</w:t>
        </w:r>
      </w:hyperlink>
      <w:r>
        <w:rPr>
          <w:rFonts w:cs="Arial"/>
          <w:bCs/>
          <w:i/>
          <w:sz w:val="18"/>
          <w:szCs w:val="18"/>
        </w:rPr>
        <w:t xml:space="preserve">, </w:t>
      </w:r>
      <w:hyperlink r:id="rId21" w:tgtFrame="_blank" w:history="1">
        <w:r>
          <w:rPr>
            <w:rStyle w:val="Hyperlink"/>
            <w:bCs/>
            <w:i/>
            <w:sz w:val="18"/>
            <w:szCs w:val="18"/>
          </w:rPr>
          <w:t>LinkedIn</w:t>
        </w:r>
      </w:hyperlink>
      <w:r>
        <w:rPr>
          <w:rFonts w:cs="Arial"/>
          <w:bCs/>
          <w:i/>
          <w:sz w:val="18"/>
          <w:szCs w:val="18"/>
        </w:rPr>
        <w:t>, </w:t>
      </w:r>
      <w:hyperlink r:id="rId22" w:tgtFrame="_blank" w:history="1">
        <w:r>
          <w:rPr>
            <w:rStyle w:val="Hyperlink"/>
            <w:bCs/>
            <w:i/>
            <w:sz w:val="18"/>
            <w:szCs w:val="18"/>
          </w:rPr>
          <w:t>Instagram</w:t>
        </w:r>
      </w:hyperlink>
      <w:r>
        <w:rPr>
          <w:rFonts w:cs="Arial"/>
          <w:bCs/>
          <w:i/>
          <w:sz w:val="18"/>
          <w:szCs w:val="18"/>
        </w:rPr>
        <w:t xml:space="preserve"> </w:t>
      </w:r>
      <w:r>
        <w:rPr>
          <w:rFonts w:cs="Arial"/>
          <w:bCs/>
          <w:i/>
          <w:color w:val="000000"/>
          <w:sz w:val="18"/>
          <w:szCs w:val="18"/>
        </w:rPr>
        <w:t>und</w:t>
      </w:r>
      <w:r>
        <w:rPr>
          <w:rFonts w:cs="Arial"/>
          <w:bCs/>
          <w:i/>
          <w:sz w:val="18"/>
          <w:szCs w:val="18"/>
        </w:rPr>
        <w:t> </w:t>
      </w:r>
      <w:hyperlink r:id="rId23" w:tgtFrame="_blank" w:history="1">
        <w:r>
          <w:rPr>
            <w:rStyle w:val="Hyperlink"/>
            <w:bCs/>
            <w:i/>
            <w:sz w:val="18"/>
            <w:szCs w:val="18"/>
          </w:rPr>
          <w:t>Vimeo</w:t>
        </w:r>
      </w:hyperlink>
      <w:r>
        <w:rPr>
          <w:rFonts w:cs="Arial"/>
          <w:bCs/>
          <w:i/>
          <w:sz w:val="18"/>
          <w:szCs w:val="18"/>
        </w:rPr>
        <w:t xml:space="preserve">. </w:t>
      </w:r>
    </w:p>
    <w:p w14:paraId="5323173C" w14:textId="77777777" w:rsidR="00F16A99" w:rsidRDefault="00F16A99" w:rsidP="00F16A99">
      <w:pPr>
        <w:rPr>
          <w:rFonts w:cs="Arial"/>
          <w:bCs/>
          <w:i/>
          <w:sz w:val="18"/>
          <w:szCs w:val="18"/>
        </w:rPr>
      </w:pPr>
    </w:p>
    <w:p w14:paraId="043F42C0" w14:textId="77777777" w:rsidR="00F16A99" w:rsidRDefault="00F16A99" w:rsidP="00F16A99">
      <w:pPr>
        <w:rPr>
          <w:rFonts w:cs="Arial"/>
          <w:bCs/>
          <w:i/>
          <w:sz w:val="18"/>
          <w:szCs w:val="18"/>
        </w:rPr>
      </w:pPr>
    </w:p>
    <w:p w14:paraId="09F06D16" w14:textId="77777777" w:rsidR="00F16A99" w:rsidRDefault="00F16A99" w:rsidP="00F16A99">
      <w:pPr>
        <w:rPr>
          <w:rFonts w:cs="Arial"/>
          <w:bCs/>
          <w:i/>
          <w:sz w:val="18"/>
          <w:szCs w:val="18"/>
        </w:rPr>
      </w:pPr>
      <w:bookmarkStart w:id="5" w:name="_Hlk13046668"/>
    </w:p>
    <w:p w14:paraId="67959458" w14:textId="77777777" w:rsidR="00F16A99" w:rsidRDefault="00F16A99" w:rsidP="00F16A99">
      <w:pPr>
        <w:rPr>
          <w:rFonts w:cs="Arial"/>
          <w:bCs/>
          <w:i/>
          <w:sz w:val="18"/>
          <w:szCs w:val="18"/>
        </w:rPr>
      </w:pPr>
      <w:r>
        <w:rPr>
          <w:b/>
          <w:sz w:val="18"/>
          <w:szCs w:val="18"/>
        </w:rPr>
        <w:t>Pressekontakt:</w:t>
      </w:r>
    </w:p>
    <w:p w14:paraId="7068EC60" w14:textId="77777777" w:rsidR="00F16A99" w:rsidRDefault="00F16A99" w:rsidP="00F16A99">
      <w:pPr>
        <w:rPr>
          <w:i/>
          <w:sz w:val="18"/>
          <w:szCs w:val="18"/>
        </w:rPr>
      </w:pPr>
    </w:p>
    <w:p w14:paraId="04411B1C" w14:textId="77777777" w:rsidR="00F16A99" w:rsidRDefault="00F16A99" w:rsidP="00F16A9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nora systems GmbH</w:t>
      </w:r>
    </w:p>
    <w:p w14:paraId="50B9BAF1" w14:textId="77777777" w:rsidR="00F16A99" w:rsidRDefault="00F16A99" w:rsidP="00F16A99">
      <w:pPr>
        <w:rPr>
          <w:sz w:val="18"/>
          <w:szCs w:val="18"/>
        </w:rPr>
      </w:pPr>
      <w:r>
        <w:rPr>
          <w:sz w:val="18"/>
          <w:szCs w:val="18"/>
        </w:rPr>
        <w:t>Doris Janik</w:t>
      </w:r>
    </w:p>
    <w:p w14:paraId="00458B1E" w14:textId="77777777" w:rsidR="00F16A99" w:rsidRDefault="00F16A99" w:rsidP="00F16A99">
      <w:pPr>
        <w:rPr>
          <w:sz w:val="18"/>
          <w:szCs w:val="18"/>
        </w:rPr>
      </w:pPr>
      <w:r>
        <w:rPr>
          <w:sz w:val="18"/>
          <w:szCs w:val="18"/>
        </w:rPr>
        <w:t>Pressereferentin</w:t>
      </w:r>
    </w:p>
    <w:p w14:paraId="06F6B007" w14:textId="77777777" w:rsidR="00F16A99" w:rsidRDefault="00F16A99" w:rsidP="00F16A99">
      <w:pPr>
        <w:rPr>
          <w:sz w:val="18"/>
          <w:szCs w:val="18"/>
        </w:rPr>
      </w:pPr>
    </w:p>
    <w:p w14:paraId="40CBC3E0" w14:textId="77777777" w:rsidR="00F16A99" w:rsidRDefault="00F16A99" w:rsidP="00F16A99">
      <w:pPr>
        <w:rPr>
          <w:sz w:val="18"/>
          <w:szCs w:val="18"/>
        </w:rPr>
      </w:pPr>
      <w:r>
        <w:rPr>
          <w:sz w:val="18"/>
          <w:szCs w:val="18"/>
        </w:rPr>
        <w:t>Höhnerweg 2-4</w:t>
      </w:r>
      <w:r>
        <w:rPr>
          <w:sz w:val="18"/>
          <w:szCs w:val="18"/>
        </w:rPr>
        <w:br/>
        <w:t>69469 Weinheim</w:t>
      </w:r>
    </w:p>
    <w:p w14:paraId="64264D98" w14:textId="77777777" w:rsidR="00F16A99" w:rsidRDefault="00F16A99" w:rsidP="00F16A99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Tel.: +49.6201.80-7287</w:t>
      </w:r>
      <w:r>
        <w:rPr>
          <w:sz w:val="18"/>
          <w:szCs w:val="18"/>
          <w:lang w:val="en-US"/>
        </w:rPr>
        <w:br/>
        <w:t xml:space="preserve">Mail: </w:t>
      </w:r>
      <w:hyperlink r:id="rId24" w:history="1">
        <w:r>
          <w:rPr>
            <w:rStyle w:val="Hyperlink"/>
            <w:sz w:val="18"/>
            <w:szCs w:val="18"/>
            <w:lang w:val="en-US"/>
          </w:rPr>
          <w:t>presse@nora.com</w:t>
        </w:r>
      </w:hyperlink>
      <w:r>
        <w:rPr>
          <w:sz w:val="18"/>
          <w:szCs w:val="18"/>
          <w:lang w:val="en-US"/>
        </w:rPr>
        <w:br/>
        <w:t xml:space="preserve">Internet: </w:t>
      </w:r>
      <w:hyperlink r:id="rId25" w:tgtFrame="_blank" w:history="1">
        <w:r>
          <w:rPr>
            <w:rStyle w:val="Hyperlink"/>
            <w:sz w:val="18"/>
            <w:szCs w:val="18"/>
            <w:lang w:val="en-US"/>
          </w:rPr>
          <w:t>www.nora.com/de</w:t>
        </w:r>
      </w:hyperlink>
    </w:p>
    <w:p w14:paraId="2C7B99FC" w14:textId="77777777" w:rsidR="00F16A99" w:rsidRDefault="00F16A99" w:rsidP="00F16A99">
      <w:pPr>
        <w:rPr>
          <w:color w:val="000000"/>
          <w:sz w:val="18"/>
          <w:szCs w:val="18"/>
          <w:lang w:val="en-US"/>
        </w:rPr>
      </w:pPr>
    </w:p>
    <w:p w14:paraId="1CCF2341" w14:textId="77777777" w:rsidR="00F16A99" w:rsidRDefault="00F16A99" w:rsidP="00F16A99">
      <w:pPr>
        <w:rPr>
          <w:color w:val="000000"/>
          <w:sz w:val="18"/>
          <w:szCs w:val="18"/>
          <w:lang w:val="en-US"/>
        </w:rPr>
      </w:pPr>
    </w:p>
    <w:p w14:paraId="51882BC2" w14:textId="77777777" w:rsidR="00F16A99" w:rsidRDefault="00F16A99" w:rsidP="00F16A99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GCI Hering Schuppener</w:t>
      </w:r>
    </w:p>
    <w:p w14:paraId="7003A5B0" w14:textId="77777777" w:rsidR="00F16A99" w:rsidRDefault="00F16A99" w:rsidP="00F16A99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Nora Lippelt</w:t>
      </w:r>
    </w:p>
    <w:p w14:paraId="56F84693" w14:textId="77777777" w:rsidR="00F16A99" w:rsidRDefault="00F16A99" w:rsidP="00F16A99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Director</w:t>
      </w:r>
    </w:p>
    <w:p w14:paraId="0DB85623" w14:textId="77777777" w:rsidR="00F16A99" w:rsidRDefault="00F16A99" w:rsidP="00F16A99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73CD434B" w14:textId="77777777" w:rsidR="00F16A99" w:rsidRDefault="00F16A99" w:rsidP="00F16A99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Berliner Allee 44</w:t>
      </w:r>
    </w:p>
    <w:p w14:paraId="249B987F" w14:textId="77777777" w:rsidR="00F16A99" w:rsidRDefault="00F16A99" w:rsidP="00F16A99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40212 Düsseldorf</w:t>
      </w:r>
    </w:p>
    <w:p w14:paraId="00360A8B" w14:textId="77777777" w:rsidR="00F16A99" w:rsidRDefault="00F16A99" w:rsidP="00F16A99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Tel.: +49.211.430.79-281</w:t>
      </w:r>
    </w:p>
    <w:p w14:paraId="343F3822" w14:textId="77777777" w:rsidR="00F16A99" w:rsidRDefault="00F16A99" w:rsidP="00F16A99">
      <w:pPr>
        <w:autoSpaceDE w:val="0"/>
        <w:autoSpaceDN w:val="0"/>
        <w:adjustRightInd w:val="0"/>
        <w:jc w:val="both"/>
        <w:rPr>
          <w:bCs/>
          <w:color w:val="0000FF"/>
          <w:sz w:val="18"/>
          <w:szCs w:val="18"/>
          <w:u w:val="single"/>
        </w:rPr>
      </w:pPr>
      <w:r>
        <w:rPr>
          <w:bCs/>
          <w:sz w:val="18"/>
          <w:szCs w:val="18"/>
        </w:rPr>
        <w:t xml:space="preserve">Mail: </w:t>
      </w:r>
      <w:hyperlink r:id="rId26" w:history="1">
        <w:r>
          <w:rPr>
            <w:rStyle w:val="Hyperlink"/>
            <w:bCs/>
            <w:sz w:val="18"/>
            <w:szCs w:val="18"/>
          </w:rPr>
          <w:t>nlippelt@heringschuppener.com</w:t>
        </w:r>
      </w:hyperlink>
      <w:bookmarkEnd w:id="4"/>
      <w:bookmarkEnd w:id="5"/>
    </w:p>
    <w:p w14:paraId="4C20261B" w14:textId="5E3C78BF" w:rsidR="00B5497E" w:rsidRDefault="00B5497E" w:rsidP="00F16A99"/>
    <w:sectPr w:rsidR="00B5497E">
      <w:headerReference w:type="default" r:id="rId27"/>
      <w:footerReference w:type="default" r:id="rId28"/>
      <w:headerReference w:type="first" r:id="rId29"/>
      <w:pgSz w:w="11906" w:h="16838"/>
      <w:pgMar w:top="2103" w:right="1417" w:bottom="1134" w:left="1417" w:header="709" w:footer="85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C29A" w14:textId="77777777" w:rsidR="00EB432D" w:rsidRDefault="00EB432D">
      <w:r>
        <w:separator/>
      </w:r>
    </w:p>
  </w:endnote>
  <w:endnote w:type="continuationSeparator" w:id="0">
    <w:p w14:paraId="04498523" w14:textId="77777777" w:rsidR="00EB432D" w:rsidRDefault="00EB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panose1 w:val="02020500000000000000"/>
    <w:charset w:val="00"/>
    <w:family w:val="roman"/>
    <w:notTrueType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Lig">
    <w:panose1 w:val="02020400000000000000"/>
    <w:charset w:val="00"/>
    <w:family w:val="roman"/>
    <w:notTrueType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CAA2" w14:textId="26F7AB5D" w:rsidR="001A104F" w:rsidRDefault="001A104F">
    <w:pPr>
      <w:pStyle w:val="Fuzeile"/>
      <w:jc w:val="center"/>
    </w:pPr>
    <w:r>
      <w:fldChar w:fldCharType="begin"/>
    </w:r>
    <w:r>
      <w:instrText>PAGE</w:instrText>
    </w:r>
    <w:r>
      <w:fldChar w:fldCharType="separate"/>
    </w:r>
    <w:r w:rsidR="002A5DF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FFF9" w14:textId="77777777" w:rsidR="00EB432D" w:rsidRDefault="00EB432D">
      <w:r>
        <w:separator/>
      </w:r>
    </w:p>
  </w:footnote>
  <w:footnote w:type="continuationSeparator" w:id="0">
    <w:p w14:paraId="53A72CC9" w14:textId="77777777" w:rsidR="00EB432D" w:rsidRDefault="00EB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EDEE" w14:textId="77777777" w:rsidR="001A104F" w:rsidRDefault="001A104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2576" behindDoc="1" locked="0" layoutInCell="1" allowOverlap="1" wp14:anchorId="47204F32" wp14:editId="3D8B1E56">
          <wp:simplePos x="0" y="0"/>
          <wp:positionH relativeFrom="margin">
            <wp:posOffset>5109210</wp:posOffset>
          </wp:positionH>
          <wp:positionV relativeFrom="margin">
            <wp:posOffset>-1148715</wp:posOffset>
          </wp:positionV>
          <wp:extent cx="1181100" cy="563880"/>
          <wp:effectExtent l="0" t="0" r="0" b="0"/>
          <wp:wrapSquare wrapText="bothSides"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AEACF6" w14:textId="77777777" w:rsidR="001A104F" w:rsidRDefault="001A104F">
    <w:pPr>
      <w:pStyle w:val="Kopfzeile"/>
    </w:pPr>
  </w:p>
  <w:p w14:paraId="2A2E299E" w14:textId="77777777" w:rsidR="001A104F" w:rsidRDefault="001A104F">
    <w:pPr>
      <w:pStyle w:val="Kopfzeile"/>
    </w:pPr>
  </w:p>
  <w:p w14:paraId="47FF5A7B" w14:textId="77777777" w:rsidR="001A104F" w:rsidRDefault="001A104F">
    <w:pPr>
      <w:pStyle w:val="Kopfzeile"/>
    </w:pPr>
  </w:p>
  <w:p w14:paraId="2A3EF07C" w14:textId="77777777" w:rsidR="001A104F" w:rsidRDefault="001A104F">
    <w:pPr>
      <w:pStyle w:val="Kopfzeile"/>
    </w:pPr>
  </w:p>
  <w:p w14:paraId="4F5AC0BC" w14:textId="5DB2704F" w:rsidR="001A104F" w:rsidRDefault="00423B7E">
    <w:pPr>
      <w:pStyle w:val="Kopfzeile"/>
    </w:pPr>
    <w:r>
      <w:rPr>
        <w:lang w:val="de-DE"/>
      </w:rPr>
      <w:t>Referenzobjekt</w:t>
    </w:r>
  </w:p>
  <w:p w14:paraId="67A0D50B" w14:textId="77777777" w:rsidR="001A104F" w:rsidRDefault="001A104F">
    <w:pPr>
      <w:pStyle w:val="Kopfzeile"/>
    </w:pPr>
  </w:p>
  <w:p w14:paraId="201A04A7" w14:textId="77777777" w:rsidR="001A104F" w:rsidRDefault="001A104F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19F1" w14:textId="77777777" w:rsidR="001A104F" w:rsidRDefault="001A104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" behindDoc="1" locked="0" layoutInCell="1" allowOverlap="1" wp14:anchorId="1D1795AC" wp14:editId="2CD5A574">
          <wp:simplePos x="0" y="0"/>
          <wp:positionH relativeFrom="margin">
            <wp:posOffset>5109210</wp:posOffset>
          </wp:positionH>
          <wp:positionV relativeFrom="margin">
            <wp:posOffset>-1147445</wp:posOffset>
          </wp:positionV>
          <wp:extent cx="1181100" cy="563880"/>
          <wp:effectExtent l="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8F024" w14:textId="77777777" w:rsidR="001A104F" w:rsidRDefault="001A104F">
    <w:pPr>
      <w:pStyle w:val="Kopfzeile"/>
      <w:jc w:val="right"/>
    </w:pPr>
  </w:p>
  <w:p w14:paraId="59817AC1" w14:textId="77777777" w:rsidR="001A104F" w:rsidRDefault="001A104F">
    <w:pPr>
      <w:pStyle w:val="Kopfzeile"/>
      <w:tabs>
        <w:tab w:val="left" w:pos="5880"/>
      </w:tabs>
    </w:pPr>
    <w:r>
      <w:tab/>
    </w:r>
    <w:r>
      <w:tab/>
    </w:r>
  </w:p>
  <w:p w14:paraId="574F2AAF" w14:textId="77777777" w:rsidR="001A104F" w:rsidRDefault="001A104F">
    <w:pPr>
      <w:pStyle w:val="Kopfzeile"/>
    </w:pPr>
  </w:p>
  <w:p w14:paraId="13255CFC" w14:textId="77777777" w:rsidR="001A104F" w:rsidRDefault="001A104F">
    <w:pPr>
      <w:pStyle w:val="Kopfzeile"/>
    </w:pPr>
  </w:p>
  <w:p w14:paraId="1B6CE81F" w14:textId="675E12F4" w:rsidR="001A104F" w:rsidRDefault="00423B7E">
    <w:pPr>
      <w:pStyle w:val="Kopfzeile"/>
      <w:rPr>
        <w:lang w:val="de-DE"/>
      </w:rPr>
    </w:pPr>
    <w:r>
      <w:rPr>
        <w:lang w:val="de-DE"/>
      </w:rPr>
      <w:t>Referenzobjekt</w:t>
    </w:r>
  </w:p>
  <w:p w14:paraId="3C11A60F" w14:textId="77777777" w:rsidR="001A104F" w:rsidRDefault="001A104F">
    <w:pPr>
      <w:pStyle w:val="Kopfzeile"/>
    </w:pPr>
  </w:p>
  <w:p w14:paraId="0C1C5B27" w14:textId="77777777" w:rsidR="001A104F" w:rsidRDefault="001A10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AEF1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8CF3FB9"/>
    <w:multiLevelType w:val="multilevel"/>
    <w:tmpl w:val="B7A234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berschrift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45B242E"/>
    <w:multiLevelType w:val="hybridMultilevel"/>
    <w:tmpl w:val="7BE0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7E"/>
    <w:rsid w:val="000257AE"/>
    <w:rsid w:val="00034951"/>
    <w:rsid w:val="00034D1E"/>
    <w:rsid w:val="0004038F"/>
    <w:rsid w:val="000415CB"/>
    <w:rsid w:val="0005029B"/>
    <w:rsid w:val="000678FC"/>
    <w:rsid w:val="00071E11"/>
    <w:rsid w:val="00081969"/>
    <w:rsid w:val="00094A91"/>
    <w:rsid w:val="000A1ED0"/>
    <w:rsid w:val="000B0621"/>
    <w:rsid w:val="000B416B"/>
    <w:rsid w:val="000C368A"/>
    <w:rsid w:val="000D30A5"/>
    <w:rsid w:val="000E5B0C"/>
    <w:rsid w:val="000F3018"/>
    <w:rsid w:val="00101792"/>
    <w:rsid w:val="00105F39"/>
    <w:rsid w:val="00130E67"/>
    <w:rsid w:val="00145F2A"/>
    <w:rsid w:val="0015188A"/>
    <w:rsid w:val="0016339E"/>
    <w:rsid w:val="00170B56"/>
    <w:rsid w:val="00175122"/>
    <w:rsid w:val="001826EB"/>
    <w:rsid w:val="00186663"/>
    <w:rsid w:val="001868D0"/>
    <w:rsid w:val="001A104F"/>
    <w:rsid w:val="001A5C83"/>
    <w:rsid w:val="001A7877"/>
    <w:rsid w:val="001D3168"/>
    <w:rsid w:val="001D587E"/>
    <w:rsid w:val="001F03C4"/>
    <w:rsid w:val="001F730E"/>
    <w:rsid w:val="00217B93"/>
    <w:rsid w:val="00234BEB"/>
    <w:rsid w:val="002422AE"/>
    <w:rsid w:val="00246297"/>
    <w:rsid w:val="0026001D"/>
    <w:rsid w:val="00285A22"/>
    <w:rsid w:val="00291D47"/>
    <w:rsid w:val="002A00BA"/>
    <w:rsid w:val="002A5C80"/>
    <w:rsid w:val="002A5DF7"/>
    <w:rsid w:val="002A7564"/>
    <w:rsid w:val="002B148D"/>
    <w:rsid w:val="002C1DF9"/>
    <w:rsid w:val="002C6A40"/>
    <w:rsid w:val="002D503F"/>
    <w:rsid w:val="002E4A1F"/>
    <w:rsid w:val="003176E8"/>
    <w:rsid w:val="00324310"/>
    <w:rsid w:val="003309EB"/>
    <w:rsid w:val="003341F5"/>
    <w:rsid w:val="003415DF"/>
    <w:rsid w:val="00356426"/>
    <w:rsid w:val="00357AF7"/>
    <w:rsid w:val="00361B77"/>
    <w:rsid w:val="00373F8E"/>
    <w:rsid w:val="003D4386"/>
    <w:rsid w:val="003D4E16"/>
    <w:rsid w:val="003E04A9"/>
    <w:rsid w:val="003E5431"/>
    <w:rsid w:val="004129D2"/>
    <w:rsid w:val="00423B7E"/>
    <w:rsid w:val="00444731"/>
    <w:rsid w:val="00480451"/>
    <w:rsid w:val="004934CE"/>
    <w:rsid w:val="004A4A6B"/>
    <w:rsid w:val="004A4EF2"/>
    <w:rsid w:val="004D789E"/>
    <w:rsid w:val="004E1AB3"/>
    <w:rsid w:val="004F1C8A"/>
    <w:rsid w:val="004F385A"/>
    <w:rsid w:val="00516240"/>
    <w:rsid w:val="005342B9"/>
    <w:rsid w:val="005576A4"/>
    <w:rsid w:val="00567385"/>
    <w:rsid w:val="00576A67"/>
    <w:rsid w:val="0058741C"/>
    <w:rsid w:val="00591649"/>
    <w:rsid w:val="005A5080"/>
    <w:rsid w:val="005C0D82"/>
    <w:rsid w:val="005D3295"/>
    <w:rsid w:val="005D37C7"/>
    <w:rsid w:val="00605684"/>
    <w:rsid w:val="00621845"/>
    <w:rsid w:val="00625813"/>
    <w:rsid w:val="00631B57"/>
    <w:rsid w:val="00661D40"/>
    <w:rsid w:val="00687D37"/>
    <w:rsid w:val="006A1C2D"/>
    <w:rsid w:val="006A1D56"/>
    <w:rsid w:val="006A3027"/>
    <w:rsid w:val="006B3177"/>
    <w:rsid w:val="006C1C87"/>
    <w:rsid w:val="006D332B"/>
    <w:rsid w:val="006F4AC6"/>
    <w:rsid w:val="007079B0"/>
    <w:rsid w:val="00737578"/>
    <w:rsid w:val="00753E83"/>
    <w:rsid w:val="00774754"/>
    <w:rsid w:val="00777691"/>
    <w:rsid w:val="00795DA8"/>
    <w:rsid w:val="00796E01"/>
    <w:rsid w:val="007B4348"/>
    <w:rsid w:val="007B535C"/>
    <w:rsid w:val="007C02D5"/>
    <w:rsid w:val="00806637"/>
    <w:rsid w:val="00806853"/>
    <w:rsid w:val="00813DAA"/>
    <w:rsid w:val="008710D0"/>
    <w:rsid w:val="008711BC"/>
    <w:rsid w:val="0087491F"/>
    <w:rsid w:val="008771A5"/>
    <w:rsid w:val="00883FB6"/>
    <w:rsid w:val="00885C01"/>
    <w:rsid w:val="008B23EC"/>
    <w:rsid w:val="008F6091"/>
    <w:rsid w:val="00906D4C"/>
    <w:rsid w:val="00912EE7"/>
    <w:rsid w:val="00916DA8"/>
    <w:rsid w:val="0091730D"/>
    <w:rsid w:val="0092345B"/>
    <w:rsid w:val="00944680"/>
    <w:rsid w:val="00957F1B"/>
    <w:rsid w:val="00965E14"/>
    <w:rsid w:val="00966126"/>
    <w:rsid w:val="00972296"/>
    <w:rsid w:val="00986C95"/>
    <w:rsid w:val="009A340F"/>
    <w:rsid w:val="009E5C09"/>
    <w:rsid w:val="009F0284"/>
    <w:rsid w:val="00A0377B"/>
    <w:rsid w:val="00A146FA"/>
    <w:rsid w:val="00A26DC4"/>
    <w:rsid w:val="00A40C28"/>
    <w:rsid w:val="00A447E6"/>
    <w:rsid w:val="00A6093A"/>
    <w:rsid w:val="00A7431A"/>
    <w:rsid w:val="00A809EA"/>
    <w:rsid w:val="00A93F30"/>
    <w:rsid w:val="00A95667"/>
    <w:rsid w:val="00AA3F9C"/>
    <w:rsid w:val="00AA7306"/>
    <w:rsid w:val="00AB3361"/>
    <w:rsid w:val="00AB6451"/>
    <w:rsid w:val="00AC5EB5"/>
    <w:rsid w:val="00AD6A66"/>
    <w:rsid w:val="00AE63FB"/>
    <w:rsid w:val="00B011BD"/>
    <w:rsid w:val="00B03620"/>
    <w:rsid w:val="00B3393F"/>
    <w:rsid w:val="00B410F4"/>
    <w:rsid w:val="00B527C1"/>
    <w:rsid w:val="00B5497E"/>
    <w:rsid w:val="00B60B8D"/>
    <w:rsid w:val="00B61FB5"/>
    <w:rsid w:val="00B64BFF"/>
    <w:rsid w:val="00B66FBE"/>
    <w:rsid w:val="00B826BC"/>
    <w:rsid w:val="00BA32D4"/>
    <w:rsid w:val="00BA391D"/>
    <w:rsid w:val="00BC1069"/>
    <w:rsid w:val="00BC29E0"/>
    <w:rsid w:val="00BD08A5"/>
    <w:rsid w:val="00BE0192"/>
    <w:rsid w:val="00C0322D"/>
    <w:rsid w:val="00C0598A"/>
    <w:rsid w:val="00C06138"/>
    <w:rsid w:val="00C213F3"/>
    <w:rsid w:val="00C25386"/>
    <w:rsid w:val="00C30AAB"/>
    <w:rsid w:val="00C3449F"/>
    <w:rsid w:val="00C40AB1"/>
    <w:rsid w:val="00C46E65"/>
    <w:rsid w:val="00C94CFC"/>
    <w:rsid w:val="00C96501"/>
    <w:rsid w:val="00CB4272"/>
    <w:rsid w:val="00CD0781"/>
    <w:rsid w:val="00CD50B7"/>
    <w:rsid w:val="00CF1E26"/>
    <w:rsid w:val="00D03A20"/>
    <w:rsid w:val="00D13AB4"/>
    <w:rsid w:val="00D23B39"/>
    <w:rsid w:val="00D30444"/>
    <w:rsid w:val="00D3142E"/>
    <w:rsid w:val="00D34E88"/>
    <w:rsid w:val="00D51491"/>
    <w:rsid w:val="00D8594C"/>
    <w:rsid w:val="00D94276"/>
    <w:rsid w:val="00D968FC"/>
    <w:rsid w:val="00DC56E0"/>
    <w:rsid w:val="00DE03A5"/>
    <w:rsid w:val="00DE28E5"/>
    <w:rsid w:val="00DE658E"/>
    <w:rsid w:val="00DF14A2"/>
    <w:rsid w:val="00E10429"/>
    <w:rsid w:val="00E138F5"/>
    <w:rsid w:val="00E32D81"/>
    <w:rsid w:val="00E32DF5"/>
    <w:rsid w:val="00E35548"/>
    <w:rsid w:val="00E46006"/>
    <w:rsid w:val="00E51A10"/>
    <w:rsid w:val="00E62C77"/>
    <w:rsid w:val="00E71250"/>
    <w:rsid w:val="00E96AD0"/>
    <w:rsid w:val="00EA0AD8"/>
    <w:rsid w:val="00EA3533"/>
    <w:rsid w:val="00EA5DF8"/>
    <w:rsid w:val="00EB08D0"/>
    <w:rsid w:val="00EB432D"/>
    <w:rsid w:val="00EC475A"/>
    <w:rsid w:val="00EE2B39"/>
    <w:rsid w:val="00EF1E13"/>
    <w:rsid w:val="00F03284"/>
    <w:rsid w:val="00F16A99"/>
    <w:rsid w:val="00F17492"/>
    <w:rsid w:val="00F21213"/>
    <w:rsid w:val="00F31CB4"/>
    <w:rsid w:val="00F40FAD"/>
    <w:rsid w:val="00F43B7D"/>
    <w:rsid w:val="00F44976"/>
    <w:rsid w:val="00F46B4E"/>
    <w:rsid w:val="00F4744B"/>
    <w:rsid w:val="00F67168"/>
    <w:rsid w:val="00FA73E8"/>
    <w:rsid w:val="00FB1C4D"/>
    <w:rsid w:val="00FB4702"/>
    <w:rsid w:val="00FB6276"/>
    <w:rsid w:val="00FC394E"/>
    <w:rsid w:val="00FC7E07"/>
    <w:rsid w:val="00FD3419"/>
    <w:rsid w:val="00FD4FAD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EBEB6"/>
  <w15:docId w15:val="{B122A235-6E71-47BA-8F84-F755C7C5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5AA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B51E6"/>
    <w:pPr>
      <w:keepNext/>
      <w:spacing w:before="360" w:after="180" w:line="360" w:lineRule="auto"/>
      <w:outlineLvl w:val="0"/>
    </w:pPr>
    <w:rPr>
      <w:b/>
      <w:bCs/>
      <w:color w:val="000000"/>
      <w:kern w:val="2"/>
      <w:sz w:val="32"/>
    </w:rPr>
  </w:style>
  <w:style w:type="paragraph" w:styleId="berschrift2">
    <w:name w:val="heading 2"/>
    <w:basedOn w:val="Standard"/>
    <w:next w:val="Standard"/>
    <w:autoRedefine/>
    <w:qFormat/>
    <w:rsid w:val="002B51E6"/>
    <w:pPr>
      <w:keepNext/>
      <w:numPr>
        <w:ilvl w:val="1"/>
        <w:numId w:val="1"/>
      </w:numPr>
      <w:spacing w:before="240" w:after="60" w:line="360" w:lineRule="auto"/>
      <w:outlineLvl w:val="1"/>
    </w:pPr>
    <w:rPr>
      <w:b/>
      <w:bCs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sid w:val="00836B62"/>
    <w:rPr>
      <w:rFonts w:ascii="Arial" w:hAnsi="Arial"/>
      <w:color w:val="0000FF"/>
      <w:u w:val="single"/>
    </w:rPr>
  </w:style>
  <w:style w:type="character" w:customStyle="1" w:styleId="KopfzeileZchn">
    <w:name w:val="Kopfzeile Zchn"/>
    <w:link w:val="Kopfzeile"/>
    <w:uiPriority w:val="99"/>
    <w:qFormat/>
    <w:rsid w:val="00394FF8"/>
    <w:rPr>
      <w:rFonts w:ascii="Arial" w:hAnsi="Arial"/>
      <w:sz w:val="22"/>
      <w:szCs w:val="24"/>
    </w:rPr>
  </w:style>
  <w:style w:type="character" w:customStyle="1" w:styleId="FuzeileZchn">
    <w:name w:val="Fußzeile Zchn"/>
    <w:link w:val="Fuzeile"/>
    <w:uiPriority w:val="99"/>
    <w:qFormat/>
    <w:rsid w:val="00B61A96"/>
    <w:rPr>
      <w:rFonts w:ascii="Arial" w:hAnsi="Arial"/>
      <w:sz w:val="22"/>
      <w:szCs w:val="24"/>
    </w:rPr>
  </w:style>
  <w:style w:type="character" w:customStyle="1" w:styleId="A3">
    <w:name w:val="A3"/>
    <w:uiPriority w:val="99"/>
    <w:qFormat/>
    <w:rsid w:val="00FC5476"/>
    <w:rPr>
      <w:rFonts w:cs="Futura"/>
      <w:color w:val="000000"/>
      <w:sz w:val="11"/>
      <w:szCs w:val="11"/>
    </w:rPr>
  </w:style>
  <w:style w:type="character" w:styleId="Kommentarzeichen">
    <w:name w:val="annotation reference"/>
    <w:uiPriority w:val="99"/>
    <w:semiHidden/>
    <w:unhideWhenUsed/>
    <w:qFormat/>
    <w:rsid w:val="001C1EA4"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qFormat/>
    <w:rsid w:val="001C1EA4"/>
    <w:rPr>
      <w:rFonts w:ascii="Arial" w:hAnsi="Arial"/>
    </w:rPr>
  </w:style>
  <w:style w:type="character" w:customStyle="1" w:styleId="KommentarthemaZchn">
    <w:name w:val="Kommentarthema Zchn"/>
    <w:link w:val="Kommentarthema"/>
    <w:uiPriority w:val="99"/>
    <w:semiHidden/>
    <w:qFormat/>
    <w:rsid w:val="001C1EA4"/>
    <w:rPr>
      <w:rFonts w:ascii="Arial" w:hAnsi="Arial"/>
      <w:b/>
      <w:bCs/>
    </w:rPr>
  </w:style>
  <w:style w:type="character" w:styleId="BesuchterLink">
    <w:name w:val="FollowedHyperlink"/>
    <w:uiPriority w:val="99"/>
    <w:semiHidden/>
    <w:unhideWhenUsed/>
    <w:qFormat/>
    <w:rsid w:val="004B5CAD"/>
    <w:rPr>
      <w:color w:val="954F72"/>
      <w:u w:val="single"/>
    </w:rPr>
  </w:style>
  <w:style w:type="character" w:customStyle="1" w:styleId="NichtaufgelsteErwhnung1">
    <w:name w:val="Nicht aufgelöste Erwähnung1"/>
    <w:uiPriority w:val="99"/>
    <w:semiHidden/>
    <w:unhideWhenUsed/>
    <w:qFormat/>
    <w:rsid w:val="00F376B7"/>
    <w:rPr>
      <w:color w:val="605E5C"/>
      <w:shd w:val="clear" w:color="auto" w:fill="E1DFDD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0E1374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qFormat/>
    <w:rsid w:val="000E1374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xtkrper">
    <w:name w:val="Body Text"/>
    <w:basedOn w:val="Standard"/>
    <w:rsid w:val="00DD56B7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next w:val="Standard"/>
    <w:qFormat/>
    <w:rsid w:val="00325129"/>
    <w:pPr>
      <w:spacing w:before="120" w:after="120"/>
    </w:pPr>
    <w:rPr>
      <w:b/>
      <w:bCs/>
      <w:sz w:val="20"/>
      <w:szCs w:val="20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FormatvorlageArialZeilenabstand15Zeilen">
    <w:name w:val="Formatvorlage Arial Zeilenabstand:  15 Zeilen"/>
    <w:basedOn w:val="Standard"/>
    <w:autoRedefine/>
    <w:qFormat/>
    <w:rsid w:val="0005269E"/>
    <w:pPr>
      <w:spacing w:line="360" w:lineRule="auto"/>
      <w:jc w:val="both"/>
    </w:pPr>
    <w:rPr>
      <w:rFonts w:cs="Arial"/>
    </w:rPr>
  </w:style>
  <w:style w:type="paragraph" w:customStyle="1" w:styleId="Text">
    <w:name w:val="Text"/>
    <w:basedOn w:val="Standard"/>
    <w:autoRedefine/>
    <w:qFormat/>
    <w:rsid w:val="0005269E"/>
    <w:pPr>
      <w:spacing w:line="360" w:lineRule="auto"/>
      <w:jc w:val="both"/>
    </w:pPr>
    <w:rPr>
      <w:rFonts w:cs="Arial"/>
    </w:rPr>
  </w:style>
  <w:style w:type="paragraph" w:customStyle="1" w:styleId="FormatvorlageBeschriftungZentriert">
    <w:name w:val="Formatvorlage Beschriftung + Zentriert"/>
    <w:basedOn w:val="Beschriftung"/>
    <w:autoRedefine/>
    <w:qFormat/>
    <w:rsid w:val="00325129"/>
    <w:pPr>
      <w:spacing w:line="360" w:lineRule="auto"/>
      <w:jc w:val="center"/>
    </w:pPr>
    <w:rPr>
      <w:b w:val="0"/>
    </w:rPr>
  </w:style>
  <w:style w:type="paragraph" w:styleId="Verzeichnis1">
    <w:name w:val="toc 1"/>
    <w:basedOn w:val="Standard"/>
    <w:next w:val="Standard"/>
    <w:autoRedefine/>
    <w:semiHidden/>
    <w:rsid w:val="00CD498A"/>
    <w:pPr>
      <w:tabs>
        <w:tab w:val="left" w:pos="252"/>
        <w:tab w:val="right" w:leader="dot" w:pos="9060"/>
      </w:tabs>
      <w:spacing w:before="120" w:after="120"/>
      <w:jc w:val="both"/>
    </w:pPr>
    <w:rPr>
      <w:b/>
      <w:bCs/>
      <w:color w:val="000000"/>
    </w:rPr>
  </w:style>
  <w:style w:type="paragraph" w:styleId="Verzeichnis2">
    <w:name w:val="toc 2"/>
    <w:basedOn w:val="Standard"/>
    <w:next w:val="Standard"/>
    <w:autoRedefine/>
    <w:semiHidden/>
    <w:rsid w:val="00CD498A"/>
    <w:pPr>
      <w:tabs>
        <w:tab w:val="left" w:pos="960"/>
        <w:tab w:val="right" w:leader="dot" w:pos="9057"/>
      </w:tabs>
      <w:ind w:left="240"/>
      <w:jc w:val="both"/>
    </w:pPr>
    <w:rPr>
      <w:color w:val="000000"/>
    </w:rPr>
  </w:style>
  <w:style w:type="paragraph" w:styleId="Verzeichnis3">
    <w:name w:val="toc 3"/>
    <w:basedOn w:val="Standard"/>
    <w:next w:val="Standard"/>
    <w:autoRedefine/>
    <w:semiHidden/>
    <w:rsid w:val="00CD498A"/>
    <w:pPr>
      <w:tabs>
        <w:tab w:val="left" w:pos="1022"/>
        <w:tab w:val="right" w:leader="dot" w:pos="9060"/>
      </w:tabs>
      <w:ind w:left="480"/>
      <w:jc w:val="both"/>
    </w:pPr>
    <w:rPr>
      <w:iCs/>
      <w:color w:val="000000"/>
    </w:rPr>
  </w:style>
  <w:style w:type="paragraph" w:customStyle="1" w:styleId="0berschrift">
    <w:name w:val="0 Überschrift"/>
    <w:basedOn w:val="Textkrper"/>
    <w:autoRedefine/>
    <w:qFormat/>
    <w:rsid w:val="00DD56B7"/>
    <w:pPr>
      <w:spacing w:after="0"/>
      <w:jc w:val="center"/>
    </w:pPr>
    <w:rPr>
      <w:rFonts w:cs="Arial"/>
      <w:b/>
      <w:bCs/>
      <w:sz w:val="32"/>
      <w:szCs w:val="32"/>
    </w:rPr>
  </w:style>
  <w:style w:type="paragraph" w:customStyle="1" w:styleId="Beschriftung2">
    <w:name w:val="Beschriftung2"/>
    <w:basedOn w:val="Beschriftung"/>
    <w:autoRedefine/>
    <w:qFormat/>
    <w:rsid w:val="00DD56B7"/>
    <w:pPr>
      <w:spacing w:line="360" w:lineRule="auto"/>
      <w:jc w:val="center"/>
    </w:pPr>
    <w:rPr>
      <w:color w:val="000000"/>
    </w:rPr>
  </w:style>
  <w:style w:type="paragraph" w:customStyle="1" w:styleId="FormatvorlageVerzeichnis1Zeilenabstandeinfach">
    <w:name w:val="Formatvorlage Verzeichnis 1 + Zeilenabstand:  einfach"/>
    <w:basedOn w:val="Verzeichnis1"/>
    <w:autoRedefine/>
    <w:qFormat/>
    <w:rsid w:val="005D17C0"/>
    <w:rPr>
      <w:sz w:val="24"/>
      <w:szCs w:val="20"/>
    </w:rPr>
  </w:style>
  <w:style w:type="paragraph" w:styleId="Kopfzeile">
    <w:name w:val="header"/>
    <w:basedOn w:val="Standard"/>
    <w:link w:val="KopfzeileZchn"/>
    <w:uiPriority w:val="99"/>
    <w:rsid w:val="00DF25A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rsid w:val="00DF25AA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noraPflichtangabe">
    <w:name w:val="nora Pflichtangabe"/>
    <w:basedOn w:val="Standard"/>
    <w:qFormat/>
    <w:rsid w:val="0000664B"/>
    <w:pPr>
      <w:spacing w:line="360" w:lineRule="auto"/>
      <w:jc w:val="right"/>
    </w:pPr>
    <w:rPr>
      <w:rFonts w:cs="Arial"/>
      <w:b/>
      <w:bCs/>
      <w:sz w:val="14"/>
      <w:szCs w:val="14"/>
    </w:rPr>
  </w:style>
  <w:style w:type="paragraph" w:styleId="Sprechblasentext">
    <w:name w:val="Balloon Text"/>
    <w:basedOn w:val="Standard"/>
    <w:semiHidden/>
    <w:qFormat/>
    <w:rsid w:val="001D6042"/>
    <w:rPr>
      <w:rFonts w:ascii="Tahoma" w:hAnsi="Tahoma" w:cs="Tahoma"/>
      <w:sz w:val="16"/>
      <w:szCs w:val="16"/>
    </w:rPr>
  </w:style>
  <w:style w:type="paragraph" w:customStyle="1" w:styleId="Pa0">
    <w:name w:val="Pa0"/>
    <w:basedOn w:val="Standard"/>
    <w:next w:val="Standard"/>
    <w:uiPriority w:val="99"/>
    <w:qFormat/>
    <w:rsid w:val="00FC5476"/>
    <w:pPr>
      <w:spacing w:line="401" w:lineRule="atLeast"/>
    </w:pPr>
    <w:rPr>
      <w:rFonts w:ascii="Futura" w:hAnsi="Futura"/>
      <w:sz w:val="24"/>
    </w:rPr>
  </w:style>
  <w:style w:type="paragraph" w:customStyle="1" w:styleId="Pa3">
    <w:name w:val="Pa3"/>
    <w:basedOn w:val="Standard"/>
    <w:next w:val="Standard"/>
    <w:uiPriority w:val="99"/>
    <w:qFormat/>
    <w:rsid w:val="00FC5476"/>
    <w:pPr>
      <w:spacing w:line="241" w:lineRule="atLeast"/>
    </w:pPr>
    <w:rPr>
      <w:rFonts w:ascii="FuturaLig" w:hAnsi="FuturaLig"/>
      <w:sz w:val="24"/>
    </w:rPr>
  </w:style>
  <w:style w:type="paragraph" w:customStyle="1" w:styleId="Pa2">
    <w:name w:val="Pa2"/>
    <w:basedOn w:val="Standard"/>
    <w:next w:val="Standard"/>
    <w:uiPriority w:val="99"/>
    <w:qFormat/>
    <w:rsid w:val="00FC5476"/>
    <w:pPr>
      <w:spacing w:line="201" w:lineRule="atLeast"/>
    </w:pPr>
    <w:rPr>
      <w:rFonts w:ascii="Futura" w:hAnsi="Futura"/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1C1EA4"/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1C1EA4"/>
    <w:rPr>
      <w:b/>
      <w:bCs/>
    </w:rPr>
  </w:style>
  <w:style w:type="paragraph" w:customStyle="1" w:styleId="bodytext">
    <w:name w:val="bodytext"/>
    <w:basedOn w:val="Standard"/>
    <w:qFormat/>
    <w:rsid w:val="00A33902"/>
    <w:pPr>
      <w:spacing w:beforeAutospacing="1" w:afterAutospacing="1"/>
    </w:pPr>
    <w:rPr>
      <w:rFonts w:ascii="Times New Roman" w:hAnsi="Times New Roman"/>
      <w:sz w:val="24"/>
    </w:rPr>
  </w:style>
  <w:style w:type="paragraph" w:styleId="berarbeitung">
    <w:name w:val="Revision"/>
    <w:uiPriority w:val="99"/>
    <w:semiHidden/>
    <w:qFormat/>
    <w:rsid w:val="005E7BF2"/>
    <w:rPr>
      <w:rFonts w:ascii="Arial" w:hAnsi="Arial"/>
      <w:sz w:val="22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0E1374"/>
    <w:rPr>
      <w:sz w:val="20"/>
      <w:szCs w:val="20"/>
    </w:rPr>
  </w:style>
  <w:style w:type="table" w:styleId="Tabellenraster">
    <w:name w:val="Table Grid"/>
    <w:basedOn w:val="NormaleTabelle"/>
    <w:rsid w:val="00CF4D9E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Hyperlink">
    <w:name w:val="Hyperlink"/>
    <w:basedOn w:val="Absatz-Standardschriftart"/>
    <w:uiPriority w:val="99"/>
    <w:unhideWhenUsed/>
    <w:rsid w:val="00E32D81"/>
    <w:rPr>
      <w:color w:val="0563C1" w:themeColor="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32D8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D503F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92345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bg-hildesheim.de" TargetMode="External"/><Relationship Id="rId13" Type="http://schemas.openxmlformats.org/officeDocument/2006/relationships/hyperlink" Target="https://www.linkedin.com/company/nora-systems-inc./mycompany/" TargetMode="External"/><Relationship Id="rId18" Type="http://schemas.openxmlformats.org/officeDocument/2006/relationships/hyperlink" Target="https://c212.net/c/link/?t=0&amp;l=en&amp;o=2379762-2&amp;h=2570929014&amp;u=https%3A%2F%2Fwww.youtube.com%2Fc%2Finterface&amp;a=YouTube" TargetMode="External"/><Relationship Id="rId26" Type="http://schemas.openxmlformats.org/officeDocument/2006/relationships/hyperlink" Target="mailto:nora@heringschuppener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c212.net/c/link/?t=0&amp;l=en&amp;o=2379762-2&amp;h=4144392634&amp;u=https%3A%2F%2Fwww.linkedin.com%2Fcompany%2Finterface&amp;a=LinkedI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ora.com/deutschland/de" TargetMode="External"/><Relationship Id="rId17" Type="http://schemas.openxmlformats.org/officeDocument/2006/relationships/hyperlink" Target="https://c212.net/c/link/?t=0&amp;l=en&amp;o=2379762-2&amp;h=2074296210&amp;u=https%3A%2F%2Ftwitter.com%2FInterfaceInc&amp;a=Twitter" TargetMode="External"/><Relationship Id="rId25" Type="http://schemas.openxmlformats.org/officeDocument/2006/relationships/hyperlink" Target="http://www.nora.com/d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log.interface.com/de/" TargetMode="External"/><Relationship Id="rId20" Type="http://schemas.openxmlformats.org/officeDocument/2006/relationships/hyperlink" Target="https://c212.net/c/link/?t=0&amp;l=en&amp;o=2379762-2&amp;h=3083175772&amp;u=https%3A%2F%2Fwww.pinterest.com%2Finterface%2F&amp;a=Pinterest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nora_by_interface_dach/" TargetMode="External"/><Relationship Id="rId24" Type="http://schemas.openxmlformats.org/officeDocument/2006/relationships/hyperlink" Target="mailto:presse@nor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terface.com/EU/de-DE/homepage" TargetMode="External"/><Relationship Id="rId23" Type="http://schemas.openxmlformats.org/officeDocument/2006/relationships/hyperlink" Target="https://c212.net/c/link/?t=0&amp;l=en&amp;o=2379762-2&amp;h=2240602264&amp;u=https%3A%2F%2Fvimeo.com%2Finterface&amp;a=Vimeo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wibbeke-penders.de" TargetMode="External"/><Relationship Id="rId19" Type="http://schemas.openxmlformats.org/officeDocument/2006/relationships/hyperlink" Target="https://c212.net/c/link/?t=0&amp;l=en&amp;o=2379762-2&amp;h=977103161&amp;u=https%3A%2F%2Fwww.facebook.com%2FInterface%2F%3Ffref%3Dts&amp;a=Faceboo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lorconceptlab.de" TargetMode="External"/><Relationship Id="rId14" Type="http://schemas.openxmlformats.org/officeDocument/2006/relationships/hyperlink" Target="https://www.youtube.com/user/norasystems" TargetMode="External"/><Relationship Id="rId22" Type="http://schemas.openxmlformats.org/officeDocument/2006/relationships/hyperlink" Target="https://c212.net/c/link/?t=0&amp;l=en&amp;o=2379762-2&amp;h=3466201880&amp;u=https%3A%2F%2Fwww.instagram.com%2Finterface%2F&amp;a=Instagram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FED1-E5FD-274A-8392-EA86A63E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1257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Pressemitteilung nora systems</vt:lpstr>
    </vt:vector>
  </TitlesOfParts>
  <Company>nora systems GmbH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Pressemitteilung nora systems</dc:title>
  <dc:subject>nora systems</dc:subject>
  <dc:creator>nora systems GmbH</dc:creator>
  <dc:description/>
  <cp:lastModifiedBy>Gabriele Rottenecker</cp:lastModifiedBy>
  <cp:revision>10</cp:revision>
  <cp:lastPrinted>2020-07-02T08:29:00Z</cp:lastPrinted>
  <dcterms:created xsi:type="dcterms:W3CDTF">2020-11-27T13:13:00Z</dcterms:created>
  <dcterms:modified xsi:type="dcterms:W3CDTF">2021-09-03T13:03:00Z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nora systems GmbH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